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8E98D" w14:textId="7A15F6B6" w:rsidR="00AF5150" w:rsidRPr="00117EA3" w:rsidRDefault="0062104E" w:rsidP="0067199E">
      <w:pPr>
        <w:pStyle w:val="Heading1"/>
        <w:rPr>
          <w:rFonts w:asciiTheme="minorHAnsi" w:hAnsiTheme="minorHAnsi" w:cstheme="minorHAnsi"/>
          <w:b/>
          <w:bCs/>
          <w:color w:val="000000" w:themeColor="text1"/>
          <w:sz w:val="48"/>
          <w:szCs w:val="48"/>
        </w:rPr>
      </w:pPr>
      <w:r w:rsidRPr="00117EA3">
        <w:rPr>
          <w:rFonts w:asciiTheme="minorHAnsi" w:hAnsiTheme="minorHAnsi" w:cstheme="minorHAnsi"/>
          <w:b/>
          <w:bCs/>
          <w:color w:val="000000" w:themeColor="text1"/>
          <w:sz w:val="48"/>
          <w:szCs w:val="48"/>
        </w:rPr>
        <w:t xml:space="preserve">Handling diversity during </w:t>
      </w:r>
      <w:r w:rsidR="0063178E" w:rsidRPr="00117EA3">
        <w:rPr>
          <w:rFonts w:asciiTheme="minorHAnsi" w:hAnsiTheme="minorHAnsi" w:cstheme="minorHAnsi"/>
          <w:b/>
          <w:bCs/>
          <w:color w:val="000000" w:themeColor="text1"/>
          <w:sz w:val="48"/>
          <w:szCs w:val="48"/>
        </w:rPr>
        <w:t xml:space="preserve">development when using </w:t>
      </w:r>
      <w:r w:rsidRPr="00117EA3">
        <w:rPr>
          <w:rFonts w:asciiTheme="minorHAnsi" w:hAnsiTheme="minorHAnsi" w:cstheme="minorHAnsi"/>
          <w:b/>
          <w:bCs/>
          <w:color w:val="000000" w:themeColor="text1"/>
          <w:sz w:val="48"/>
          <w:szCs w:val="48"/>
        </w:rPr>
        <w:t>design t</w:t>
      </w:r>
      <w:r w:rsidR="00AD1251" w:rsidRPr="00117EA3">
        <w:rPr>
          <w:rFonts w:asciiTheme="minorHAnsi" w:hAnsiTheme="minorHAnsi" w:cstheme="minorHAnsi"/>
          <w:b/>
          <w:bCs/>
          <w:color w:val="000000" w:themeColor="text1"/>
          <w:sz w:val="48"/>
          <w:szCs w:val="48"/>
        </w:rPr>
        <w:t>rade-off</w:t>
      </w:r>
      <w:r w:rsidR="0063178E" w:rsidRPr="00117EA3">
        <w:rPr>
          <w:rFonts w:asciiTheme="minorHAnsi" w:hAnsiTheme="minorHAnsi" w:cstheme="minorHAnsi"/>
          <w:b/>
          <w:bCs/>
          <w:color w:val="000000" w:themeColor="text1"/>
          <w:sz w:val="48"/>
          <w:szCs w:val="48"/>
        </w:rPr>
        <w:t>s</w:t>
      </w:r>
    </w:p>
    <w:p w14:paraId="091B27EC" w14:textId="77777777" w:rsidR="00C273CA" w:rsidRDefault="00C273CA"/>
    <w:p w14:paraId="15D72EA6" w14:textId="08390711" w:rsidR="00C273CA" w:rsidRPr="00117EA3" w:rsidRDefault="00DA4CB9" w:rsidP="007B0761">
      <w:pPr>
        <w:rPr>
          <w:rFonts w:cstheme="minorHAnsi"/>
          <w:b/>
          <w:bCs/>
          <w:color w:val="4472C4" w:themeColor="accent1"/>
          <w:sz w:val="24"/>
          <w:szCs w:val="24"/>
        </w:rPr>
      </w:pPr>
      <w:r>
        <w:rPr>
          <w:rFonts w:cstheme="minorHAnsi"/>
          <w:b/>
          <w:bCs/>
          <w:color w:val="4472C4" w:themeColor="accent1"/>
          <w:sz w:val="24"/>
          <w:szCs w:val="24"/>
        </w:rPr>
        <w:t>Mike Tainsh, PhD, FCIEHF</w:t>
      </w:r>
    </w:p>
    <w:p w14:paraId="343E5187" w14:textId="6C68C3EA" w:rsidR="00C273CA" w:rsidRPr="00117EA3" w:rsidRDefault="00DA4CB9" w:rsidP="007B0761">
      <w:pPr>
        <w:rPr>
          <w:rFonts w:cstheme="minorHAnsi"/>
        </w:rPr>
      </w:pPr>
      <w:r>
        <w:rPr>
          <w:rFonts w:cstheme="minorHAnsi"/>
        </w:rPr>
        <w:t>BAE Systems, Maritime</w:t>
      </w:r>
    </w:p>
    <w:p w14:paraId="0ABABCFE" w14:textId="77777777" w:rsidR="00117EA3" w:rsidRDefault="00117EA3" w:rsidP="00117EA3">
      <w:pPr>
        <w:pBdr>
          <w:bottom w:val="single" w:sz="6" w:space="1" w:color="808080" w:themeColor="background1" w:themeShade="80"/>
        </w:pBdr>
        <w:spacing w:line="240" w:lineRule="auto"/>
      </w:pPr>
    </w:p>
    <w:p w14:paraId="38F10D47" w14:textId="77777777" w:rsidR="00117EA3" w:rsidRDefault="00117EA3" w:rsidP="00117EA3">
      <w:pPr>
        <w:spacing w:before="160" w:line="240" w:lineRule="auto"/>
        <w:rPr>
          <w:rFonts w:cstheme="minorHAnsi"/>
          <w:b/>
          <w:color w:val="0070C0"/>
          <w:sz w:val="24"/>
          <w:szCs w:val="24"/>
        </w:rPr>
      </w:pPr>
      <w:r>
        <w:rPr>
          <w:rFonts w:cstheme="minorHAnsi"/>
          <w:b/>
          <w:color w:val="0070C0"/>
          <w:sz w:val="24"/>
          <w:szCs w:val="24"/>
        </w:rPr>
        <w:t>ABSTRACT</w:t>
      </w:r>
    </w:p>
    <w:p w14:paraId="693CCCE5" w14:textId="799787DC" w:rsidR="00117EA3" w:rsidRPr="00101C02" w:rsidRDefault="00117EA3" w:rsidP="00117EA3">
      <w:pPr>
        <w:rPr>
          <w:rFonts w:ascii="Times New Roman" w:hAnsi="Times New Roman" w:cs="Times New Roman"/>
          <w:sz w:val="24"/>
          <w:szCs w:val="24"/>
        </w:rPr>
      </w:pPr>
      <w:r>
        <w:rPr>
          <w:rFonts w:ascii="Times New Roman" w:hAnsi="Times New Roman" w:cs="Times New Roman"/>
          <w:sz w:val="24"/>
          <w:szCs w:val="24"/>
        </w:rPr>
        <w:t>The handling of diversity of user characteristics in maritime developments has become increasingly important. A</w:t>
      </w:r>
      <w:r w:rsidRPr="00101C02">
        <w:rPr>
          <w:rFonts w:ascii="Times New Roman" w:hAnsi="Times New Roman" w:cs="Times New Roman"/>
          <w:sz w:val="24"/>
          <w:szCs w:val="24"/>
        </w:rPr>
        <w:t xml:space="preserve"> </w:t>
      </w:r>
      <w:r>
        <w:rPr>
          <w:rFonts w:ascii="Times New Roman" w:hAnsi="Times New Roman" w:cs="Times New Roman"/>
          <w:sz w:val="24"/>
          <w:szCs w:val="24"/>
        </w:rPr>
        <w:t>novel technique</w:t>
      </w:r>
      <w:r w:rsidRPr="00101C02">
        <w:rPr>
          <w:rFonts w:ascii="Times New Roman" w:hAnsi="Times New Roman" w:cs="Times New Roman"/>
          <w:sz w:val="24"/>
          <w:szCs w:val="24"/>
        </w:rPr>
        <w:t xml:space="preserve"> </w:t>
      </w:r>
      <w:r>
        <w:rPr>
          <w:rFonts w:ascii="Times New Roman" w:hAnsi="Times New Roman" w:cs="Times New Roman"/>
          <w:sz w:val="24"/>
          <w:szCs w:val="24"/>
        </w:rPr>
        <w:t xml:space="preserve">is proposed for use when designing for diversity in cases where optimum solutions cannot be attained and when trades must be made between </w:t>
      </w:r>
      <w:r w:rsidR="007A052A">
        <w:rPr>
          <w:rFonts w:ascii="Times New Roman" w:hAnsi="Times New Roman" w:cs="Times New Roman"/>
          <w:sz w:val="24"/>
          <w:szCs w:val="24"/>
        </w:rPr>
        <w:t xml:space="preserve">variables within </w:t>
      </w:r>
      <w:r>
        <w:rPr>
          <w:rFonts w:ascii="Times New Roman" w:hAnsi="Times New Roman" w:cs="Times New Roman"/>
          <w:sz w:val="24"/>
          <w:szCs w:val="24"/>
        </w:rPr>
        <w:t>design options</w:t>
      </w:r>
      <w:r w:rsidRPr="00101C02">
        <w:rPr>
          <w:rFonts w:ascii="Times New Roman" w:hAnsi="Times New Roman" w:cs="Times New Roman"/>
          <w:sz w:val="24"/>
          <w:szCs w:val="24"/>
        </w:rPr>
        <w:t>.</w:t>
      </w:r>
      <w:r w:rsidRPr="00FE4F48">
        <w:rPr>
          <w:rFonts w:ascii="Times New Roman" w:hAnsi="Times New Roman" w:cs="Times New Roman"/>
          <w:sz w:val="24"/>
          <w:szCs w:val="24"/>
        </w:rPr>
        <w:t xml:space="preserve"> </w:t>
      </w:r>
      <w:r>
        <w:rPr>
          <w:rFonts w:ascii="Times New Roman" w:hAnsi="Times New Roman" w:cs="Times New Roman"/>
          <w:sz w:val="24"/>
          <w:szCs w:val="24"/>
        </w:rPr>
        <w:t>A brief r</w:t>
      </w:r>
      <w:r w:rsidRPr="00101C02">
        <w:rPr>
          <w:rFonts w:ascii="Times New Roman" w:hAnsi="Times New Roman" w:cs="Times New Roman"/>
          <w:sz w:val="24"/>
          <w:szCs w:val="24"/>
        </w:rPr>
        <w:t xml:space="preserve">eview </w:t>
      </w:r>
      <w:r>
        <w:rPr>
          <w:rFonts w:ascii="Times New Roman" w:hAnsi="Times New Roman" w:cs="Times New Roman"/>
          <w:sz w:val="24"/>
          <w:szCs w:val="24"/>
        </w:rPr>
        <w:t>is provided on the technique of “trade-offs” in design. A novel “trade-off” technique is proposed. This approach enables a</w:t>
      </w:r>
      <w:r w:rsidR="009D0343">
        <w:rPr>
          <w:rFonts w:ascii="Times New Roman" w:hAnsi="Times New Roman" w:cs="Times New Roman"/>
          <w:sz w:val="24"/>
          <w:szCs w:val="24"/>
        </w:rPr>
        <w:t>n acceptable</w:t>
      </w:r>
      <w:r w:rsidR="005A0C34">
        <w:rPr>
          <w:rFonts w:ascii="Times New Roman" w:hAnsi="Times New Roman" w:cs="Times New Roman"/>
          <w:sz w:val="24"/>
          <w:szCs w:val="24"/>
        </w:rPr>
        <w:t xml:space="preserve"> design</w:t>
      </w:r>
      <w:r>
        <w:rPr>
          <w:rFonts w:ascii="Times New Roman" w:hAnsi="Times New Roman" w:cs="Times New Roman"/>
          <w:sz w:val="24"/>
          <w:szCs w:val="24"/>
        </w:rPr>
        <w:t xml:space="preserve"> to be identified which includes a statement to support risk assessment</w:t>
      </w:r>
      <w:r w:rsidRPr="00101C02">
        <w:rPr>
          <w:rFonts w:ascii="Times New Roman" w:hAnsi="Times New Roman" w:cs="Times New Roman"/>
          <w:sz w:val="24"/>
          <w:szCs w:val="24"/>
        </w:rPr>
        <w:t>. T</w:t>
      </w:r>
      <w:r>
        <w:rPr>
          <w:rFonts w:ascii="Times New Roman" w:hAnsi="Times New Roman" w:cs="Times New Roman"/>
          <w:sz w:val="24"/>
          <w:szCs w:val="24"/>
        </w:rPr>
        <w:t>he</w:t>
      </w:r>
      <w:r w:rsidRPr="00101C02">
        <w:rPr>
          <w:rFonts w:ascii="Times New Roman" w:hAnsi="Times New Roman" w:cs="Times New Roman"/>
          <w:sz w:val="24"/>
          <w:szCs w:val="24"/>
        </w:rPr>
        <w:t xml:space="preserve"> approach is </w:t>
      </w:r>
      <w:r>
        <w:rPr>
          <w:rFonts w:ascii="Times New Roman" w:hAnsi="Times New Roman" w:cs="Times New Roman"/>
          <w:sz w:val="24"/>
          <w:szCs w:val="24"/>
        </w:rPr>
        <w:t>being developed</w:t>
      </w:r>
      <w:r w:rsidRPr="00101C02">
        <w:rPr>
          <w:rFonts w:ascii="Times New Roman" w:hAnsi="Times New Roman" w:cs="Times New Roman"/>
          <w:sz w:val="24"/>
          <w:szCs w:val="24"/>
        </w:rPr>
        <w:t xml:space="preserve"> within BAES</w:t>
      </w:r>
      <w:r>
        <w:rPr>
          <w:rFonts w:ascii="Times New Roman" w:hAnsi="Times New Roman" w:cs="Times New Roman"/>
          <w:sz w:val="24"/>
          <w:szCs w:val="24"/>
        </w:rPr>
        <w:t xml:space="preserve"> for maritime systems and helps ensure that </w:t>
      </w:r>
      <w:r w:rsidR="00591EA2">
        <w:rPr>
          <w:rFonts w:ascii="Times New Roman" w:hAnsi="Times New Roman" w:cs="Times New Roman"/>
          <w:sz w:val="24"/>
          <w:szCs w:val="24"/>
        </w:rPr>
        <w:t xml:space="preserve">individual, including </w:t>
      </w:r>
      <w:r>
        <w:rPr>
          <w:rFonts w:ascii="Times New Roman" w:hAnsi="Times New Roman" w:cs="Times New Roman"/>
          <w:sz w:val="24"/>
          <w:szCs w:val="24"/>
        </w:rPr>
        <w:t>gender differences</w:t>
      </w:r>
      <w:r w:rsidR="00591EA2">
        <w:rPr>
          <w:rFonts w:ascii="Times New Roman" w:hAnsi="Times New Roman" w:cs="Times New Roman"/>
          <w:sz w:val="24"/>
          <w:szCs w:val="24"/>
        </w:rPr>
        <w:t>,</w:t>
      </w:r>
      <w:r>
        <w:rPr>
          <w:rFonts w:ascii="Times New Roman" w:hAnsi="Times New Roman" w:cs="Times New Roman"/>
          <w:sz w:val="24"/>
          <w:szCs w:val="24"/>
        </w:rPr>
        <w:t xml:space="preserve"> are addressed successfully.</w:t>
      </w:r>
    </w:p>
    <w:p w14:paraId="4CE7043B" w14:textId="77777777" w:rsidR="00117EA3" w:rsidRDefault="00117EA3" w:rsidP="00117EA3">
      <w:pPr>
        <w:spacing w:before="160" w:line="240" w:lineRule="auto"/>
        <w:rPr>
          <w:rFonts w:cstheme="minorHAnsi"/>
          <w:b/>
          <w:color w:val="0070C0"/>
          <w:sz w:val="24"/>
          <w:szCs w:val="24"/>
        </w:rPr>
      </w:pPr>
      <w:r>
        <w:rPr>
          <w:rFonts w:cstheme="minorHAnsi"/>
          <w:b/>
          <w:color w:val="0070C0"/>
          <w:sz w:val="24"/>
          <w:szCs w:val="24"/>
        </w:rPr>
        <w:t>KEYWORDS</w:t>
      </w:r>
    </w:p>
    <w:p w14:paraId="559A33A8" w14:textId="3EF29FA3" w:rsidR="00117EA3" w:rsidRDefault="00117EA3" w:rsidP="00117EA3">
      <w:pPr>
        <w:spacing w:after="0" w:line="240" w:lineRule="auto"/>
        <w:rPr>
          <w:rFonts w:ascii="Times New Roman" w:hAnsi="Times New Roman" w:cs="Times New Roman"/>
          <w:sz w:val="24"/>
          <w:szCs w:val="24"/>
        </w:rPr>
      </w:pPr>
      <w:r>
        <w:rPr>
          <w:rFonts w:ascii="Times New Roman" w:hAnsi="Times New Roman" w:cs="Times New Roman"/>
          <w:sz w:val="24"/>
          <w:szCs w:val="24"/>
        </w:rPr>
        <w:t>Diversity, trade-off, development</w:t>
      </w:r>
    </w:p>
    <w:p w14:paraId="17BCA746" w14:textId="77777777" w:rsidR="00117EA3" w:rsidRDefault="00117EA3" w:rsidP="00117EA3">
      <w:pPr>
        <w:pBdr>
          <w:bottom w:val="single" w:sz="6" w:space="1" w:color="808080" w:themeColor="background1" w:themeShade="80"/>
        </w:pBdr>
        <w:spacing w:line="240" w:lineRule="auto"/>
        <w:rPr>
          <w:rFonts w:cstheme="minorHAnsi"/>
          <w:sz w:val="24"/>
          <w:szCs w:val="24"/>
        </w:rPr>
      </w:pPr>
    </w:p>
    <w:p w14:paraId="5973A718" w14:textId="77777777" w:rsidR="00F94D91" w:rsidRDefault="00F94D91"/>
    <w:p w14:paraId="48913A97" w14:textId="44DE2A5F" w:rsidR="00372987" w:rsidRPr="00117EA3" w:rsidRDefault="00171322" w:rsidP="00F94D91">
      <w:pPr>
        <w:pStyle w:val="Heading2"/>
        <w:rPr>
          <w:rFonts w:asciiTheme="minorHAnsi" w:hAnsiTheme="minorHAnsi" w:cstheme="minorHAnsi"/>
          <w:b/>
          <w:bCs/>
          <w:color w:val="auto"/>
          <w:sz w:val="24"/>
          <w:szCs w:val="24"/>
        </w:rPr>
      </w:pPr>
      <w:r w:rsidRPr="00117EA3">
        <w:rPr>
          <w:rFonts w:asciiTheme="minorHAnsi" w:hAnsiTheme="minorHAnsi" w:cstheme="minorHAnsi"/>
          <w:b/>
          <w:bCs/>
          <w:color w:val="auto"/>
          <w:sz w:val="24"/>
          <w:szCs w:val="24"/>
        </w:rPr>
        <w:t>Introduction</w:t>
      </w:r>
    </w:p>
    <w:p w14:paraId="166B5742" w14:textId="2E5D2424" w:rsidR="00F227D6" w:rsidRDefault="00003397" w:rsidP="00794969">
      <w:pPr>
        <w:jc w:val="both"/>
        <w:rPr>
          <w:rFonts w:ascii="Times New Roman" w:hAnsi="Times New Roman" w:cs="Times New Roman"/>
          <w:sz w:val="24"/>
          <w:szCs w:val="24"/>
        </w:rPr>
      </w:pPr>
      <w:r w:rsidRPr="008914EE">
        <w:rPr>
          <w:rFonts w:ascii="Times New Roman" w:hAnsi="Times New Roman" w:cs="Times New Roman"/>
          <w:sz w:val="24"/>
          <w:szCs w:val="24"/>
        </w:rPr>
        <w:t>Spiwak, M, W</w:t>
      </w:r>
      <w:r w:rsidRPr="00003397">
        <w:rPr>
          <w:rFonts w:ascii="Times New Roman" w:hAnsi="Times New Roman" w:cs="Times New Roman"/>
          <w:sz w:val="24"/>
          <w:szCs w:val="24"/>
        </w:rPr>
        <w:t>oolridge, A. R. and Lusebrink, R (2021) provide a high level statement on the importance of diversity at the HFES 65</w:t>
      </w:r>
      <w:r w:rsidRPr="004F22B0">
        <w:rPr>
          <w:rFonts w:ascii="Times New Roman" w:hAnsi="Times New Roman" w:cs="Times New Roman"/>
          <w:sz w:val="24"/>
          <w:szCs w:val="24"/>
          <w:vertAlign w:val="superscript"/>
        </w:rPr>
        <w:t>th</w:t>
      </w:r>
      <w:r w:rsidRPr="00003397">
        <w:rPr>
          <w:rFonts w:ascii="Times New Roman" w:hAnsi="Times New Roman" w:cs="Times New Roman"/>
          <w:sz w:val="24"/>
          <w:szCs w:val="24"/>
        </w:rPr>
        <w:t xml:space="preserve"> International Annual Meeting. They report a definition of diversity as </w:t>
      </w:r>
      <w:r w:rsidRPr="004F22B0">
        <w:rPr>
          <w:rFonts w:ascii="Times New Roman" w:hAnsi="Times New Roman" w:cs="Times New Roman"/>
          <w:sz w:val="24"/>
          <w:szCs w:val="24"/>
        </w:rPr>
        <w:t>“anything that makes someone unique, so it can be ethnicity, socioeconomic background, disability status</w:t>
      </w:r>
      <w:r w:rsidRPr="002069AA">
        <w:rPr>
          <w:rFonts w:ascii="Times New Roman" w:hAnsi="Times New Roman" w:cs="Times New Roman"/>
          <w:sz w:val="24"/>
          <w:szCs w:val="24"/>
        </w:rPr>
        <w:t>”.  However</w:t>
      </w:r>
      <w:r w:rsidR="002C3FC2" w:rsidRPr="002069AA">
        <w:rPr>
          <w:rFonts w:ascii="Times New Roman" w:hAnsi="Times New Roman" w:cs="Times New Roman"/>
          <w:sz w:val="24"/>
          <w:szCs w:val="24"/>
        </w:rPr>
        <w:t>, w</w:t>
      </w:r>
      <w:r w:rsidR="00EF5179" w:rsidRPr="002069AA">
        <w:rPr>
          <w:rFonts w:ascii="Times New Roman" w:hAnsi="Times New Roman" w:cs="Times New Roman"/>
          <w:sz w:val="24"/>
          <w:szCs w:val="24"/>
        </w:rPr>
        <w:t>hen taking account of user</w:t>
      </w:r>
      <w:r w:rsidR="00EF5179">
        <w:rPr>
          <w:rFonts w:ascii="Times New Roman" w:hAnsi="Times New Roman" w:cs="Times New Roman"/>
          <w:sz w:val="24"/>
          <w:szCs w:val="24"/>
        </w:rPr>
        <w:t xml:space="preserve"> characteristics, i</w:t>
      </w:r>
      <w:r w:rsidR="00580298" w:rsidRPr="00580298">
        <w:rPr>
          <w:rFonts w:ascii="Times New Roman" w:hAnsi="Times New Roman" w:cs="Times New Roman"/>
          <w:sz w:val="24"/>
          <w:szCs w:val="24"/>
        </w:rPr>
        <w:t>n maritime developments</w:t>
      </w:r>
      <w:r w:rsidR="00EF5179">
        <w:rPr>
          <w:rFonts w:ascii="Times New Roman" w:hAnsi="Times New Roman" w:cs="Times New Roman"/>
          <w:sz w:val="24"/>
          <w:szCs w:val="24"/>
        </w:rPr>
        <w:t>,</w:t>
      </w:r>
      <w:r w:rsidR="00580298" w:rsidRPr="00580298">
        <w:rPr>
          <w:rFonts w:ascii="Times New Roman" w:hAnsi="Times New Roman" w:cs="Times New Roman"/>
          <w:sz w:val="24"/>
          <w:szCs w:val="24"/>
        </w:rPr>
        <w:t xml:space="preserve"> it has been common practice to use either professional judgements or measures of central tendency to inform a judgement of acceptability</w:t>
      </w:r>
      <w:r w:rsidR="005473AD">
        <w:rPr>
          <w:rFonts w:ascii="Times New Roman" w:hAnsi="Times New Roman" w:cs="Times New Roman"/>
          <w:sz w:val="24"/>
          <w:szCs w:val="24"/>
        </w:rPr>
        <w:t xml:space="preserve"> of design features</w:t>
      </w:r>
      <w:r w:rsidR="00EF5179">
        <w:rPr>
          <w:rFonts w:ascii="Times New Roman" w:hAnsi="Times New Roman" w:cs="Times New Roman"/>
          <w:sz w:val="24"/>
          <w:szCs w:val="24"/>
        </w:rPr>
        <w:t>. The intent of these practices is to meet the guidelines within DEFSTAN 00-251</w:t>
      </w:r>
      <w:r w:rsidR="00EF5275">
        <w:rPr>
          <w:rFonts w:ascii="Times New Roman" w:hAnsi="Times New Roman" w:cs="Times New Roman"/>
          <w:sz w:val="24"/>
          <w:szCs w:val="24"/>
        </w:rPr>
        <w:t xml:space="preserve">. </w:t>
      </w:r>
      <w:r w:rsidR="009005FE">
        <w:rPr>
          <w:rFonts w:ascii="Times New Roman" w:hAnsi="Times New Roman" w:cs="Times New Roman"/>
          <w:sz w:val="24"/>
          <w:szCs w:val="24"/>
        </w:rPr>
        <w:t xml:space="preserve">However, </w:t>
      </w:r>
      <w:r w:rsidR="00B91FD5">
        <w:rPr>
          <w:rFonts w:ascii="Times New Roman" w:hAnsi="Times New Roman" w:cs="Times New Roman"/>
          <w:sz w:val="24"/>
          <w:szCs w:val="24"/>
        </w:rPr>
        <w:t xml:space="preserve">for </w:t>
      </w:r>
      <w:r w:rsidR="00F227D6">
        <w:rPr>
          <w:rFonts w:ascii="Times New Roman" w:hAnsi="Times New Roman" w:cs="Times New Roman"/>
          <w:sz w:val="24"/>
          <w:szCs w:val="24"/>
        </w:rPr>
        <w:t>naval maritime systems, it</w:t>
      </w:r>
      <w:r w:rsidR="009005FE">
        <w:rPr>
          <w:rFonts w:ascii="Times New Roman" w:hAnsi="Times New Roman" w:cs="Times New Roman"/>
          <w:sz w:val="24"/>
          <w:szCs w:val="24"/>
        </w:rPr>
        <w:t xml:space="preserve"> now required to take a fuller account of diversity</w:t>
      </w:r>
      <w:r w:rsidR="00EF5179">
        <w:rPr>
          <w:rFonts w:ascii="Times New Roman" w:hAnsi="Times New Roman" w:cs="Times New Roman"/>
          <w:sz w:val="24"/>
          <w:szCs w:val="24"/>
        </w:rPr>
        <w:t xml:space="preserve"> than in the past,</w:t>
      </w:r>
      <w:r w:rsidR="009005FE">
        <w:rPr>
          <w:rFonts w:ascii="Times New Roman" w:hAnsi="Times New Roman" w:cs="Times New Roman"/>
          <w:sz w:val="24"/>
          <w:szCs w:val="24"/>
        </w:rPr>
        <w:t xml:space="preserve"> and this </w:t>
      </w:r>
      <w:r w:rsidR="00EF5179">
        <w:rPr>
          <w:rFonts w:ascii="Times New Roman" w:hAnsi="Times New Roman" w:cs="Times New Roman"/>
          <w:sz w:val="24"/>
          <w:szCs w:val="24"/>
        </w:rPr>
        <w:t>policy cover</w:t>
      </w:r>
      <w:r w:rsidR="00D56DD6">
        <w:rPr>
          <w:rFonts w:ascii="Times New Roman" w:hAnsi="Times New Roman" w:cs="Times New Roman"/>
          <w:sz w:val="24"/>
          <w:szCs w:val="24"/>
        </w:rPr>
        <w:t xml:space="preserve">s </w:t>
      </w:r>
      <w:r w:rsidR="00591EA2">
        <w:rPr>
          <w:rFonts w:ascii="Times New Roman" w:hAnsi="Times New Roman" w:cs="Times New Roman"/>
          <w:sz w:val="24"/>
          <w:szCs w:val="24"/>
        </w:rPr>
        <w:t xml:space="preserve">all </w:t>
      </w:r>
      <w:r w:rsidR="00D56DD6">
        <w:rPr>
          <w:rFonts w:ascii="Times New Roman" w:hAnsi="Times New Roman" w:cs="Times New Roman"/>
          <w:sz w:val="24"/>
          <w:szCs w:val="24"/>
        </w:rPr>
        <w:t>operational users, both</w:t>
      </w:r>
      <w:r w:rsidR="009005FE">
        <w:rPr>
          <w:rFonts w:ascii="Times New Roman" w:hAnsi="Times New Roman" w:cs="Times New Roman"/>
          <w:sz w:val="24"/>
          <w:szCs w:val="24"/>
        </w:rPr>
        <w:t xml:space="preserve"> male and female </w:t>
      </w:r>
      <w:r w:rsidR="00D56DD6">
        <w:rPr>
          <w:rFonts w:ascii="Times New Roman" w:hAnsi="Times New Roman" w:cs="Times New Roman"/>
          <w:sz w:val="24"/>
          <w:szCs w:val="24"/>
        </w:rPr>
        <w:t>within</w:t>
      </w:r>
      <w:r w:rsidR="009005FE">
        <w:rPr>
          <w:rFonts w:ascii="Times New Roman" w:hAnsi="Times New Roman" w:cs="Times New Roman"/>
          <w:sz w:val="24"/>
          <w:szCs w:val="24"/>
        </w:rPr>
        <w:t xml:space="preserve"> specified </w:t>
      </w:r>
      <w:r w:rsidR="002C3FC2">
        <w:rPr>
          <w:rFonts w:ascii="Times New Roman" w:hAnsi="Times New Roman" w:cs="Times New Roman"/>
          <w:sz w:val="24"/>
          <w:szCs w:val="24"/>
        </w:rPr>
        <w:t xml:space="preserve">anthropometric </w:t>
      </w:r>
      <w:r w:rsidR="009005FE">
        <w:rPr>
          <w:rFonts w:ascii="Times New Roman" w:hAnsi="Times New Roman" w:cs="Times New Roman"/>
          <w:sz w:val="24"/>
          <w:szCs w:val="24"/>
        </w:rPr>
        <w:t>range</w:t>
      </w:r>
      <w:r w:rsidR="00EF5179">
        <w:rPr>
          <w:rFonts w:ascii="Times New Roman" w:hAnsi="Times New Roman" w:cs="Times New Roman"/>
          <w:sz w:val="24"/>
          <w:szCs w:val="24"/>
        </w:rPr>
        <w:t>s</w:t>
      </w:r>
      <w:r w:rsidR="009005FE">
        <w:rPr>
          <w:rFonts w:ascii="Times New Roman" w:hAnsi="Times New Roman" w:cs="Times New Roman"/>
          <w:sz w:val="24"/>
          <w:szCs w:val="24"/>
        </w:rPr>
        <w:t xml:space="preserve">. </w:t>
      </w:r>
    </w:p>
    <w:p w14:paraId="59EE4F45" w14:textId="4C0C0A2B" w:rsidR="002E058B" w:rsidRDefault="00F227D6" w:rsidP="00794969">
      <w:pPr>
        <w:jc w:val="both"/>
        <w:rPr>
          <w:rFonts w:ascii="Times New Roman" w:hAnsi="Times New Roman" w:cs="Times New Roman"/>
          <w:sz w:val="24"/>
          <w:szCs w:val="24"/>
        </w:rPr>
      </w:pPr>
      <w:r>
        <w:rPr>
          <w:rFonts w:ascii="Times New Roman" w:hAnsi="Times New Roman" w:cs="Times New Roman"/>
          <w:sz w:val="24"/>
          <w:szCs w:val="24"/>
        </w:rPr>
        <w:t>Gender and ranges of anthropometric and related human</w:t>
      </w:r>
      <w:r w:rsidR="00ED7765">
        <w:rPr>
          <w:rFonts w:ascii="Times New Roman" w:hAnsi="Times New Roman" w:cs="Times New Roman"/>
          <w:sz w:val="24"/>
          <w:szCs w:val="24"/>
        </w:rPr>
        <w:t xml:space="preserve"> </w:t>
      </w:r>
      <w:r>
        <w:rPr>
          <w:rFonts w:ascii="Times New Roman" w:hAnsi="Times New Roman" w:cs="Times New Roman"/>
          <w:sz w:val="24"/>
          <w:szCs w:val="24"/>
        </w:rPr>
        <w:t xml:space="preserve">measures which are </w:t>
      </w:r>
      <w:r w:rsidR="00ED7765">
        <w:rPr>
          <w:rFonts w:ascii="Times New Roman" w:hAnsi="Times New Roman" w:cs="Times New Roman"/>
          <w:sz w:val="24"/>
          <w:szCs w:val="24"/>
        </w:rPr>
        <w:t>indicators</w:t>
      </w:r>
      <w:r w:rsidR="009005FE">
        <w:rPr>
          <w:rFonts w:ascii="Times New Roman" w:hAnsi="Times New Roman" w:cs="Times New Roman"/>
          <w:sz w:val="24"/>
          <w:szCs w:val="24"/>
        </w:rPr>
        <w:t xml:space="preserve"> of </w:t>
      </w:r>
      <w:r w:rsidR="00EF5275">
        <w:rPr>
          <w:rFonts w:ascii="Times New Roman" w:hAnsi="Times New Roman" w:cs="Times New Roman"/>
          <w:sz w:val="24"/>
          <w:szCs w:val="24"/>
        </w:rPr>
        <w:t>diversity, are</w:t>
      </w:r>
      <w:r w:rsidR="00B36E24">
        <w:rPr>
          <w:rFonts w:ascii="Times New Roman" w:hAnsi="Times New Roman" w:cs="Times New Roman"/>
          <w:sz w:val="24"/>
          <w:szCs w:val="24"/>
        </w:rPr>
        <w:t xml:space="preserve"> now</w:t>
      </w:r>
      <w:r w:rsidR="00ED7765">
        <w:rPr>
          <w:rFonts w:ascii="Times New Roman" w:hAnsi="Times New Roman" w:cs="Times New Roman"/>
          <w:sz w:val="24"/>
          <w:szCs w:val="24"/>
        </w:rPr>
        <w:t xml:space="preserve"> </w:t>
      </w:r>
      <w:r w:rsidR="00462305">
        <w:rPr>
          <w:rFonts w:ascii="Times New Roman" w:hAnsi="Times New Roman" w:cs="Times New Roman"/>
          <w:sz w:val="24"/>
          <w:szCs w:val="24"/>
        </w:rPr>
        <w:t>employed</w:t>
      </w:r>
      <w:r w:rsidR="009005FE">
        <w:rPr>
          <w:rFonts w:ascii="Times New Roman" w:hAnsi="Times New Roman" w:cs="Times New Roman"/>
          <w:sz w:val="24"/>
          <w:szCs w:val="24"/>
        </w:rPr>
        <w:t xml:space="preserve"> when making design judgements</w:t>
      </w:r>
      <w:r w:rsidR="00ED7765">
        <w:rPr>
          <w:rFonts w:ascii="Times New Roman" w:hAnsi="Times New Roman" w:cs="Times New Roman"/>
          <w:sz w:val="24"/>
          <w:szCs w:val="24"/>
        </w:rPr>
        <w:t>. This includes cases</w:t>
      </w:r>
      <w:r w:rsidR="00D56DD6">
        <w:rPr>
          <w:rFonts w:ascii="Times New Roman" w:hAnsi="Times New Roman" w:cs="Times New Roman"/>
          <w:sz w:val="24"/>
          <w:szCs w:val="24"/>
        </w:rPr>
        <w:t xml:space="preserve"> where compromise</w:t>
      </w:r>
      <w:r w:rsidR="00ED7765">
        <w:rPr>
          <w:rFonts w:ascii="Times New Roman" w:hAnsi="Times New Roman" w:cs="Times New Roman"/>
          <w:sz w:val="24"/>
          <w:szCs w:val="24"/>
        </w:rPr>
        <w:t>s</w:t>
      </w:r>
      <w:r w:rsidR="00D56DD6">
        <w:rPr>
          <w:rFonts w:ascii="Times New Roman" w:hAnsi="Times New Roman" w:cs="Times New Roman"/>
          <w:sz w:val="24"/>
          <w:szCs w:val="24"/>
        </w:rPr>
        <w:t xml:space="preserve"> </w:t>
      </w:r>
      <w:r w:rsidR="00ED7765">
        <w:rPr>
          <w:rFonts w:ascii="Times New Roman" w:hAnsi="Times New Roman" w:cs="Times New Roman"/>
          <w:sz w:val="24"/>
          <w:szCs w:val="24"/>
        </w:rPr>
        <w:t>need to be</w:t>
      </w:r>
      <w:r w:rsidR="00D56DD6">
        <w:rPr>
          <w:rFonts w:ascii="Times New Roman" w:hAnsi="Times New Roman" w:cs="Times New Roman"/>
          <w:sz w:val="24"/>
          <w:szCs w:val="24"/>
        </w:rPr>
        <w:t xml:space="preserve"> made through a </w:t>
      </w:r>
      <w:r w:rsidR="00ED7765">
        <w:rPr>
          <w:rFonts w:ascii="Times New Roman" w:hAnsi="Times New Roman" w:cs="Times New Roman"/>
          <w:sz w:val="24"/>
          <w:szCs w:val="24"/>
        </w:rPr>
        <w:t>process</w:t>
      </w:r>
      <w:r w:rsidR="00D56DD6">
        <w:rPr>
          <w:rFonts w:ascii="Times New Roman" w:hAnsi="Times New Roman" w:cs="Times New Roman"/>
          <w:sz w:val="24"/>
          <w:szCs w:val="24"/>
        </w:rPr>
        <w:t xml:space="preserve"> of </w:t>
      </w:r>
      <w:r w:rsidR="009449E0">
        <w:rPr>
          <w:rFonts w:ascii="Times New Roman" w:hAnsi="Times New Roman" w:cs="Times New Roman"/>
          <w:sz w:val="24"/>
          <w:szCs w:val="24"/>
        </w:rPr>
        <w:t>“</w:t>
      </w:r>
      <w:r w:rsidR="00D56DD6">
        <w:rPr>
          <w:rFonts w:ascii="Times New Roman" w:hAnsi="Times New Roman" w:cs="Times New Roman"/>
          <w:sz w:val="24"/>
          <w:szCs w:val="24"/>
        </w:rPr>
        <w:t>trade-offs</w:t>
      </w:r>
      <w:r w:rsidR="00EF5275">
        <w:rPr>
          <w:rFonts w:ascii="Times New Roman" w:hAnsi="Times New Roman" w:cs="Times New Roman"/>
          <w:sz w:val="24"/>
          <w:szCs w:val="24"/>
        </w:rPr>
        <w:t>.”</w:t>
      </w:r>
      <w:r w:rsidR="00B36E24">
        <w:rPr>
          <w:rFonts w:ascii="Times New Roman" w:hAnsi="Times New Roman" w:cs="Times New Roman"/>
          <w:sz w:val="24"/>
          <w:szCs w:val="24"/>
        </w:rPr>
        <w:t xml:space="preserve"> Hence, </w:t>
      </w:r>
      <w:r w:rsidR="003D7D4A">
        <w:rPr>
          <w:rFonts w:ascii="Times New Roman" w:hAnsi="Times New Roman" w:cs="Times New Roman"/>
          <w:sz w:val="24"/>
          <w:szCs w:val="24"/>
        </w:rPr>
        <w:t>it is necessary to develop</w:t>
      </w:r>
      <w:r w:rsidR="00B36E24">
        <w:rPr>
          <w:rFonts w:ascii="Times New Roman" w:hAnsi="Times New Roman" w:cs="Times New Roman"/>
          <w:sz w:val="24"/>
          <w:szCs w:val="24"/>
        </w:rPr>
        <w:t xml:space="preserve"> a technique to enable designing for diversity when making trade-offs</w:t>
      </w:r>
      <w:r>
        <w:rPr>
          <w:rFonts w:ascii="Times New Roman" w:hAnsi="Times New Roman" w:cs="Times New Roman"/>
          <w:sz w:val="24"/>
          <w:szCs w:val="24"/>
        </w:rPr>
        <w:t xml:space="preserve"> between design variables</w:t>
      </w:r>
      <w:r w:rsidR="005473AD">
        <w:rPr>
          <w:rFonts w:ascii="Times New Roman" w:hAnsi="Times New Roman" w:cs="Times New Roman"/>
          <w:sz w:val="24"/>
          <w:szCs w:val="24"/>
        </w:rPr>
        <w:t xml:space="preserve">, their </w:t>
      </w:r>
      <w:proofErr w:type="gramStart"/>
      <w:r w:rsidR="00081A5D">
        <w:rPr>
          <w:rFonts w:ascii="Times New Roman" w:hAnsi="Times New Roman" w:cs="Times New Roman"/>
          <w:sz w:val="24"/>
          <w:szCs w:val="24"/>
        </w:rPr>
        <w:t>prioritie</w:t>
      </w:r>
      <w:r w:rsidR="00F372E5">
        <w:rPr>
          <w:rFonts w:ascii="Times New Roman" w:hAnsi="Times New Roman" w:cs="Times New Roman"/>
          <w:sz w:val="24"/>
          <w:szCs w:val="24"/>
        </w:rPr>
        <w:t>s</w:t>
      </w:r>
      <w:proofErr w:type="gramEnd"/>
      <w:r>
        <w:rPr>
          <w:rFonts w:ascii="Times New Roman" w:hAnsi="Times New Roman" w:cs="Times New Roman"/>
          <w:sz w:val="24"/>
          <w:szCs w:val="24"/>
        </w:rPr>
        <w:t xml:space="preserve"> and their constraints.</w:t>
      </w:r>
    </w:p>
    <w:p w14:paraId="04EEF016" w14:textId="77777777" w:rsidR="002C3FC2" w:rsidRPr="00580298" w:rsidRDefault="002C3FC2" w:rsidP="00F94D91">
      <w:pPr>
        <w:rPr>
          <w:rFonts w:ascii="Times New Roman" w:hAnsi="Times New Roman" w:cs="Times New Roman"/>
          <w:sz w:val="24"/>
          <w:szCs w:val="24"/>
        </w:rPr>
      </w:pPr>
    </w:p>
    <w:p w14:paraId="28289390" w14:textId="77777777" w:rsidR="004C6BE7" w:rsidRDefault="004C6BE7" w:rsidP="00796E14">
      <w:pPr>
        <w:rPr>
          <w:rFonts w:ascii="Times New Roman" w:hAnsi="Times New Roman" w:cs="Times New Roman"/>
          <w:sz w:val="24"/>
          <w:szCs w:val="24"/>
        </w:rPr>
      </w:pPr>
    </w:p>
    <w:p w14:paraId="3888162A" w14:textId="77777777" w:rsidR="004C6BE7" w:rsidRDefault="004C6BE7" w:rsidP="00796E14">
      <w:pPr>
        <w:rPr>
          <w:rFonts w:ascii="Times New Roman" w:hAnsi="Times New Roman" w:cs="Times New Roman"/>
          <w:sz w:val="24"/>
          <w:szCs w:val="24"/>
        </w:rPr>
      </w:pPr>
    </w:p>
    <w:p w14:paraId="0D74E970" w14:textId="26A3E5C2" w:rsidR="004C6BE7" w:rsidRDefault="004C6BE7" w:rsidP="00796E14">
      <w:pPr>
        <w:rPr>
          <w:rFonts w:ascii="Times New Roman" w:hAnsi="Times New Roman" w:cs="Times New Roman"/>
          <w:sz w:val="24"/>
          <w:szCs w:val="24"/>
        </w:rPr>
      </w:pPr>
    </w:p>
    <w:p w14:paraId="78B206AF" w14:textId="77777777" w:rsidR="00794969" w:rsidRDefault="00794969" w:rsidP="00796E14">
      <w:pPr>
        <w:rPr>
          <w:rFonts w:ascii="Times New Roman" w:hAnsi="Times New Roman" w:cs="Times New Roman"/>
          <w:sz w:val="24"/>
          <w:szCs w:val="24"/>
        </w:rPr>
      </w:pPr>
    </w:p>
    <w:p w14:paraId="1C7A200A" w14:textId="57C7221F" w:rsidR="00796E14" w:rsidRPr="00101C02" w:rsidRDefault="00796E14" w:rsidP="00794969">
      <w:pPr>
        <w:jc w:val="both"/>
        <w:rPr>
          <w:rFonts w:ascii="Times New Roman" w:hAnsi="Times New Roman" w:cs="Times New Roman"/>
          <w:sz w:val="24"/>
          <w:szCs w:val="24"/>
        </w:rPr>
      </w:pPr>
      <w:r w:rsidRPr="00101C02">
        <w:rPr>
          <w:rFonts w:ascii="Times New Roman" w:hAnsi="Times New Roman" w:cs="Times New Roman"/>
          <w:sz w:val="24"/>
          <w:szCs w:val="24"/>
        </w:rPr>
        <w:t>The</w:t>
      </w:r>
      <w:r w:rsidR="00C85CA3">
        <w:rPr>
          <w:rFonts w:ascii="Times New Roman" w:hAnsi="Times New Roman" w:cs="Times New Roman"/>
          <w:sz w:val="24"/>
          <w:szCs w:val="24"/>
        </w:rPr>
        <w:t xml:space="preserve"> </w:t>
      </w:r>
      <w:r w:rsidRPr="00101C02">
        <w:rPr>
          <w:rFonts w:ascii="Times New Roman" w:hAnsi="Times New Roman" w:cs="Times New Roman"/>
          <w:sz w:val="24"/>
          <w:szCs w:val="24"/>
        </w:rPr>
        <w:t>ergonomics</w:t>
      </w:r>
      <w:r w:rsidR="00387AA7">
        <w:rPr>
          <w:rFonts w:ascii="Times New Roman" w:hAnsi="Times New Roman" w:cs="Times New Roman"/>
          <w:sz w:val="24"/>
          <w:szCs w:val="24"/>
        </w:rPr>
        <w:t xml:space="preserve"> </w:t>
      </w:r>
      <w:r w:rsidRPr="00101C02">
        <w:rPr>
          <w:rFonts w:ascii="Times New Roman" w:hAnsi="Times New Roman" w:cs="Times New Roman"/>
          <w:sz w:val="24"/>
          <w:szCs w:val="24"/>
        </w:rPr>
        <w:t xml:space="preserve">literature contains examples where </w:t>
      </w:r>
      <w:r w:rsidR="00470ADB">
        <w:rPr>
          <w:rFonts w:ascii="Times New Roman" w:hAnsi="Times New Roman" w:cs="Times New Roman"/>
          <w:sz w:val="24"/>
          <w:szCs w:val="24"/>
        </w:rPr>
        <w:t xml:space="preserve">the use of </w:t>
      </w:r>
      <w:r w:rsidRPr="00101C02">
        <w:rPr>
          <w:rFonts w:ascii="Times New Roman" w:hAnsi="Times New Roman" w:cs="Times New Roman"/>
          <w:sz w:val="24"/>
          <w:szCs w:val="24"/>
        </w:rPr>
        <w:t xml:space="preserve">trade-offs </w:t>
      </w:r>
      <w:r w:rsidR="00470ADB">
        <w:rPr>
          <w:rFonts w:ascii="Times New Roman" w:hAnsi="Times New Roman" w:cs="Times New Roman"/>
          <w:sz w:val="24"/>
          <w:szCs w:val="24"/>
        </w:rPr>
        <w:t>has been</w:t>
      </w:r>
      <w:r w:rsidRPr="00101C02">
        <w:rPr>
          <w:rFonts w:ascii="Times New Roman" w:hAnsi="Times New Roman" w:cs="Times New Roman"/>
          <w:sz w:val="24"/>
          <w:szCs w:val="24"/>
        </w:rPr>
        <w:t xml:space="preserve"> advocated or </w:t>
      </w:r>
      <w:r w:rsidR="00470ADB">
        <w:rPr>
          <w:rFonts w:ascii="Times New Roman" w:hAnsi="Times New Roman" w:cs="Times New Roman"/>
          <w:sz w:val="24"/>
          <w:szCs w:val="24"/>
        </w:rPr>
        <w:t>t</w:t>
      </w:r>
      <w:r w:rsidR="004B6D08">
        <w:rPr>
          <w:rFonts w:ascii="Times New Roman" w:hAnsi="Times New Roman" w:cs="Times New Roman"/>
          <w:sz w:val="24"/>
          <w:szCs w:val="24"/>
        </w:rPr>
        <w:t>ra</w:t>
      </w:r>
      <w:r w:rsidR="00470ADB">
        <w:rPr>
          <w:rFonts w:ascii="Times New Roman" w:hAnsi="Times New Roman" w:cs="Times New Roman"/>
          <w:sz w:val="24"/>
          <w:szCs w:val="24"/>
        </w:rPr>
        <w:t xml:space="preserve">de-offs </w:t>
      </w:r>
      <w:r w:rsidRPr="00101C02">
        <w:rPr>
          <w:rFonts w:ascii="Times New Roman" w:hAnsi="Times New Roman" w:cs="Times New Roman"/>
          <w:sz w:val="24"/>
          <w:szCs w:val="24"/>
        </w:rPr>
        <w:t>have been conducted. For example</w:t>
      </w:r>
      <w:r w:rsidR="00626A0D">
        <w:rPr>
          <w:rFonts w:ascii="Times New Roman" w:hAnsi="Times New Roman" w:cs="Times New Roman"/>
          <w:sz w:val="24"/>
          <w:szCs w:val="24"/>
        </w:rPr>
        <w:t>,</w:t>
      </w:r>
      <w:r w:rsidRPr="00101C02">
        <w:rPr>
          <w:rFonts w:ascii="Times New Roman" w:hAnsi="Times New Roman" w:cs="Times New Roman"/>
          <w:sz w:val="24"/>
          <w:szCs w:val="24"/>
        </w:rPr>
        <w:t xml:space="preserve"> Catterall and Galer (1990) consider</w:t>
      </w:r>
      <w:r w:rsidR="00403181">
        <w:rPr>
          <w:rFonts w:ascii="Times New Roman" w:hAnsi="Times New Roman" w:cs="Times New Roman"/>
          <w:sz w:val="24"/>
          <w:szCs w:val="24"/>
        </w:rPr>
        <w:t>ed</w:t>
      </w:r>
      <w:r w:rsidRPr="00101C02">
        <w:rPr>
          <w:rFonts w:ascii="Times New Roman" w:hAnsi="Times New Roman" w:cs="Times New Roman"/>
          <w:sz w:val="24"/>
          <w:szCs w:val="24"/>
        </w:rPr>
        <w:t xml:space="preserve"> its importance within a </w:t>
      </w:r>
      <w:r w:rsidR="00403181">
        <w:rPr>
          <w:rFonts w:ascii="Times New Roman" w:hAnsi="Times New Roman" w:cs="Times New Roman"/>
          <w:sz w:val="24"/>
          <w:szCs w:val="24"/>
        </w:rPr>
        <w:t>review</w:t>
      </w:r>
      <w:r w:rsidRPr="00101C02">
        <w:rPr>
          <w:rFonts w:ascii="Times New Roman" w:hAnsi="Times New Roman" w:cs="Times New Roman"/>
          <w:sz w:val="24"/>
          <w:szCs w:val="24"/>
        </w:rPr>
        <w:t xml:space="preserve"> paper on the way that we “market” ergonomics</w:t>
      </w:r>
      <w:r w:rsidR="00A75B26">
        <w:rPr>
          <w:rFonts w:ascii="Times New Roman" w:hAnsi="Times New Roman" w:cs="Times New Roman"/>
          <w:sz w:val="24"/>
          <w:szCs w:val="24"/>
        </w:rPr>
        <w:t xml:space="preserve">, while ISO </w:t>
      </w:r>
      <w:r w:rsidR="00A75B26" w:rsidRPr="00101C02">
        <w:rPr>
          <w:rFonts w:ascii="Times New Roman" w:hAnsi="Times New Roman" w:cs="Times New Roman"/>
          <w:sz w:val="24"/>
          <w:szCs w:val="24"/>
        </w:rPr>
        <w:t>18152</w:t>
      </w:r>
      <w:r w:rsidR="00A75B26">
        <w:rPr>
          <w:rFonts w:ascii="Times New Roman" w:hAnsi="Times New Roman" w:cs="Times New Roman"/>
          <w:sz w:val="24"/>
          <w:szCs w:val="24"/>
        </w:rPr>
        <w:t xml:space="preserve"> addresses its </w:t>
      </w:r>
      <w:r w:rsidR="009451BA">
        <w:rPr>
          <w:rFonts w:ascii="Times New Roman" w:hAnsi="Times New Roman" w:cs="Times New Roman"/>
          <w:sz w:val="24"/>
          <w:szCs w:val="24"/>
        </w:rPr>
        <w:t>use</w:t>
      </w:r>
      <w:r w:rsidR="00403181">
        <w:rPr>
          <w:rFonts w:ascii="Times New Roman" w:hAnsi="Times New Roman" w:cs="Times New Roman"/>
          <w:sz w:val="24"/>
          <w:szCs w:val="24"/>
        </w:rPr>
        <w:t xml:space="preserve">. </w:t>
      </w:r>
      <w:r w:rsidR="00403181" w:rsidRPr="00101C02">
        <w:rPr>
          <w:rFonts w:ascii="Times New Roman" w:hAnsi="Times New Roman" w:cs="Times New Roman"/>
          <w:sz w:val="24"/>
          <w:szCs w:val="24"/>
        </w:rPr>
        <w:t>More recently Fischer (20</w:t>
      </w:r>
      <w:r w:rsidR="00403181">
        <w:rPr>
          <w:rFonts w:ascii="Times New Roman" w:hAnsi="Times New Roman" w:cs="Times New Roman"/>
          <w:sz w:val="24"/>
          <w:szCs w:val="24"/>
        </w:rPr>
        <w:t>20</w:t>
      </w:r>
      <w:r w:rsidR="00403181" w:rsidRPr="00101C02">
        <w:rPr>
          <w:rFonts w:ascii="Times New Roman" w:hAnsi="Times New Roman" w:cs="Times New Roman"/>
          <w:sz w:val="24"/>
          <w:szCs w:val="24"/>
        </w:rPr>
        <w:t>) review</w:t>
      </w:r>
      <w:r w:rsidR="00403181">
        <w:rPr>
          <w:rFonts w:ascii="Times New Roman" w:hAnsi="Times New Roman" w:cs="Times New Roman"/>
          <w:sz w:val="24"/>
          <w:szCs w:val="24"/>
        </w:rPr>
        <w:t>ed</w:t>
      </w:r>
      <w:r w:rsidR="00403181" w:rsidRPr="00101C02">
        <w:rPr>
          <w:rFonts w:ascii="Times New Roman" w:hAnsi="Times New Roman" w:cs="Times New Roman"/>
          <w:sz w:val="24"/>
          <w:szCs w:val="24"/>
        </w:rPr>
        <w:t xml:space="preserve"> design trade-offs but without describing the technique precisely.</w:t>
      </w:r>
    </w:p>
    <w:p w14:paraId="27E5D814" w14:textId="6844A150" w:rsidR="009F511E" w:rsidRPr="00101C02" w:rsidRDefault="00F227D6" w:rsidP="00794969">
      <w:pPr>
        <w:jc w:val="both"/>
        <w:rPr>
          <w:rFonts w:ascii="Times New Roman" w:hAnsi="Times New Roman" w:cs="Times New Roman"/>
          <w:sz w:val="24"/>
          <w:szCs w:val="24"/>
        </w:rPr>
      </w:pPr>
      <w:r>
        <w:rPr>
          <w:rFonts w:ascii="Times New Roman" w:hAnsi="Times New Roman" w:cs="Times New Roman"/>
          <w:sz w:val="24"/>
          <w:szCs w:val="24"/>
        </w:rPr>
        <w:t>Trade-offs are</w:t>
      </w:r>
      <w:r w:rsidR="00403181">
        <w:rPr>
          <w:rFonts w:ascii="Times New Roman" w:hAnsi="Times New Roman" w:cs="Times New Roman"/>
          <w:sz w:val="24"/>
          <w:szCs w:val="24"/>
        </w:rPr>
        <w:t xml:space="preserve"> </w:t>
      </w:r>
      <w:r w:rsidRPr="00101C02">
        <w:rPr>
          <w:rFonts w:ascii="Times New Roman" w:hAnsi="Times New Roman" w:cs="Times New Roman"/>
          <w:sz w:val="24"/>
          <w:szCs w:val="24"/>
        </w:rPr>
        <w:t xml:space="preserve">seen as an important part of the way that we </w:t>
      </w:r>
      <w:r>
        <w:rPr>
          <w:rFonts w:ascii="Times New Roman" w:hAnsi="Times New Roman" w:cs="Times New Roman"/>
          <w:sz w:val="24"/>
          <w:szCs w:val="24"/>
        </w:rPr>
        <w:t>handle</w:t>
      </w:r>
      <w:r w:rsidRPr="00101C02">
        <w:rPr>
          <w:rFonts w:ascii="Times New Roman" w:hAnsi="Times New Roman" w:cs="Times New Roman"/>
          <w:sz w:val="24"/>
          <w:szCs w:val="24"/>
        </w:rPr>
        <w:t xml:space="preserve"> information </w:t>
      </w:r>
      <w:r>
        <w:rPr>
          <w:rFonts w:ascii="Times New Roman" w:hAnsi="Times New Roman" w:cs="Times New Roman"/>
          <w:sz w:val="24"/>
          <w:szCs w:val="24"/>
        </w:rPr>
        <w:t>when making</w:t>
      </w:r>
      <w:r w:rsidRPr="00101C02">
        <w:rPr>
          <w:rFonts w:ascii="Times New Roman" w:hAnsi="Times New Roman" w:cs="Times New Roman"/>
          <w:sz w:val="24"/>
          <w:szCs w:val="24"/>
        </w:rPr>
        <w:t xml:space="preserve"> ergonomics decisions</w:t>
      </w:r>
      <w:r>
        <w:rPr>
          <w:rFonts w:ascii="Times New Roman" w:hAnsi="Times New Roman" w:cs="Times New Roman"/>
          <w:sz w:val="24"/>
          <w:szCs w:val="24"/>
        </w:rPr>
        <w:t>,</w:t>
      </w:r>
      <w:r w:rsidRPr="00101C02">
        <w:rPr>
          <w:rFonts w:ascii="Times New Roman" w:hAnsi="Times New Roman" w:cs="Times New Roman"/>
          <w:sz w:val="24"/>
          <w:szCs w:val="24"/>
        </w:rPr>
        <w:t xml:space="preserve"> but</w:t>
      </w:r>
      <w:r>
        <w:rPr>
          <w:rFonts w:ascii="Times New Roman" w:hAnsi="Times New Roman" w:cs="Times New Roman"/>
          <w:sz w:val="24"/>
          <w:szCs w:val="24"/>
        </w:rPr>
        <w:t xml:space="preserve"> </w:t>
      </w:r>
      <w:r w:rsidR="00403181">
        <w:rPr>
          <w:rFonts w:ascii="Times New Roman" w:hAnsi="Times New Roman" w:cs="Times New Roman"/>
          <w:sz w:val="24"/>
          <w:szCs w:val="24"/>
        </w:rPr>
        <w:t xml:space="preserve">neither of these </w:t>
      </w:r>
      <w:r w:rsidR="00EF5275">
        <w:rPr>
          <w:rFonts w:ascii="Times New Roman" w:hAnsi="Times New Roman" w:cs="Times New Roman"/>
          <w:sz w:val="24"/>
          <w:szCs w:val="24"/>
        </w:rPr>
        <w:t>reviews or</w:t>
      </w:r>
      <w:r w:rsidR="00403181">
        <w:rPr>
          <w:rFonts w:ascii="Times New Roman" w:hAnsi="Times New Roman" w:cs="Times New Roman"/>
          <w:sz w:val="24"/>
          <w:szCs w:val="24"/>
        </w:rPr>
        <w:t xml:space="preserve"> ISO </w:t>
      </w:r>
      <w:r w:rsidR="00EF5275">
        <w:rPr>
          <w:rFonts w:ascii="Times New Roman" w:hAnsi="Times New Roman" w:cs="Times New Roman"/>
          <w:sz w:val="24"/>
          <w:szCs w:val="24"/>
        </w:rPr>
        <w:t>18152</w:t>
      </w:r>
      <w:r w:rsidR="00EF5275" w:rsidRPr="00101C02">
        <w:rPr>
          <w:rFonts w:ascii="Times New Roman" w:hAnsi="Times New Roman" w:cs="Times New Roman"/>
          <w:sz w:val="24"/>
          <w:szCs w:val="24"/>
        </w:rPr>
        <w:t xml:space="preserve"> </w:t>
      </w:r>
      <w:r w:rsidR="00EF5275">
        <w:rPr>
          <w:rFonts w:ascii="Times New Roman" w:hAnsi="Times New Roman" w:cs="Times New Roman"/>
          <w:sz w:val="24"/>
          <w:szCs w:val="24"/>
        </w:rPr>
        <w:t>describes</w:t>
      </w:r>
      <w:r w:rsidRPr="00101C02">
        <w:rPr>
          <w:rFonts w:ascii="Times New Roman" w:hAnsi="Times New Roman" w:cs="Times New Roman"/>
          <w:sz w:val="24"/>
          <w:szCs w:val="24"/>
        </w:rPr>
        <w:t xml:space="preserve"> the </w:t>
      </w:r>
      <w:r>
        <w:rPr>
          <w:rFonts w:ascii="Times New Roman" w:hAnsi="Times New Roman" w:cs="Times New Roman"/>
          <w:sz w:val="24"/>
          <w:szCs w:val="24"/>
        </w:rPr>
        <w:t>technique in detail</w:t>
      </w:r>
      <w:r w:rsidRPr="00101C02">
        <w:rPr>
          <w:rFonts w:ascii="Times New Roman" w:hAnsi="Times New Roman" w:cs="Times New Roman"/>
          <w:sz w:val="24"/>
          <w:szCs w:val="24"/>
        </w:rPr>
        <w:t>.</w:t>
      </w:r>
    </w:p>
    <w:p w14:paraId="247287C9" w14:textId="4280AEA5" w:rsidR="00B462B3" w:rsidRPr="00117EA3" w:rsidRDefault="00461477" w:rsidP="00B462B3">
      <w:pPr>
        <w:pStyle w:val="Heading2"/>
        <w:rPr>
          <w:rFonts w:asciiTheme="minorHAnsi" w:hAnsiTheme="minorHAnsi" w:cstheme="minorHAnsi"/>
          <w:b/>
          <w:bCs/>
          <w:color w:val="auto"/>
          <w:sz w:val="24"/>
          <w:szCs w:val="24"/>
        </w:rPr>
      </w:pPr>
      <w:r w:rsidRPr="00117EA3">
        <w:rPr>
          <w:rFonts w:asciiTheme="minorHAnsi" w:hAnsiTheme="minorHAnsi" w:cstheme="minorHAnsi"/>
          <w:b/>
          <w:bCs/>
          <w:color w:val="auto"/>
          <w:sz w:val="24"/>
          <w:szCs w:val="24"/>
        </w:rPr>
        <w:t>Current Concepts</w:t>
      </w:r>
    </w:p>
    <w:p w14:paraId="63FBC286" w14:textId="482A2209" w:rsidR="00A35482" w:rsidRPr="00FA55E4" w:rsidRDefault="00AF095D" w:rsidP="00FA55E4">
      <w:pPr>
        <w:jc w:val="both"/>
        <w:rPr>
          <w:rFonts w:ascii="Times New Roman" w:hAnsi="Times New Roman" w:cs="Times New Roman"/>
          <w:sz w:val="24"/>
          <w:szCs w:val="24"/>
        </w:rPr>
      </w:pPr>
      <w:r>
        <w:rPr>
          <w:rFonts w:ascii="Times New Roman" w:hAnsi="Times New Roman" w:cs="Times New Roman"/>
          <w:sz w:val="24"/>
          <w:szCs w:val="24"/>
        </w:rPr>
        <w:t>The research literature suggest</w:t>
      </w:r>
      <w:r w:rsidR="00FF53C2">
        <w:rPr>
          <w:rFonts w:ascii="Times New Roman" w:hAnsi="Times New Roman" w:cs="Times New Roman"/>
          <w:sz w:val="24"/>
          <w:szCs w:val="24"/>
        </w:rPr>
        <w:t>s</w:t>
      </w:r>
      <w:r>
        <w:rPr>
          <w:rFonts w:ascii="Times New Roman" w:hAnsi="Times New Roman" w:cs="Times New Roman"/>
          <w:sz w:val="24"/>
          <w:szCs w:val="24"/>
        </w:rPr>
        <w:t xml:space="preserve"> that t</w:t>
      </w:r>
      <w:r w:rsidR="00F94D91" w:rsidRPr="006A7207">
        <w:rPr>
          <w:rFonts w:ascii="Times New Roman" w:hAnsi="Times New Roman" w:cs="Times New Roman"/>
          <w:sz w:val="24"/>
          <w:szCs w:val="24"/>
        </w:rPr>
        <w:t>he phrase “trade-off” may refer to:</w:t>
      </w:r>
    </w:p>
    <w:p w14:paraId="56CAB2D4" w14:textId="0156C18E" w:rsidR="006D01F1" w:rsidRPr="009005FE" w:rsidRDefault="004140C5" w:rsidP="00794969">
      <w:pPr>
        <w:pStyle w:val="ListParagraph"/>
        <w:numPr>
          <w:ilvl w:val="0"/>
          <w:numId w:val="5"/>
        </w:numPr>
        <w:jc w:val="both"/>
        <w:rPr>
          <w:rFonts w:ascii="Times New Roman" w:hAnsi="Times New Roman" w:cs="Times New Roman"/>
          <w:sz w:val="24"/>
          <w:szCs w:val="24"/>
        </w:rPr>
      </w:pPr>
      <w:r w:rsidRPr="00430CC1">
        <w:rPr>
          <w:rFonts w:ascii="Times New Roman" w:hAnsi="Times New Roman" w:cs="Times New Roman"/>
          <w:b/>
          <w:bCs/>
          <w:sz w:val="24"/>
          <w:szCs w:val="24"/>
        </w:rPr>
        <w:t>Selecting between alternatives</w:t>
      </w:r>
      <w:r w:rsidR="007A2E3D">
        <w:rPr>
          <w:rFonts w:ascii="Times New Roman" w:hAnsi="Times New Roman" w:cs="Times New Roman"/>
          <w:sz w:val="24"/>
          <w:szCs w:val="24"/>
        </w:rPr>
        <w:t xml:space="preserve">. </w:t>
      </w:r>
      <w:r w:rsidR="00FF5651">
        <w:rPr>
          <w:rFonts w:ascii="Times New Roman" w:hAnsi="Times New Roman" w:cs="Times New Roman"/>
          <w:sz w:val="24"/>
          <w:szCs w:val="24"/>
        </w:rPr>
        <w:t xml:space="preserve">For example, </w:t>
      </w:r>
      <w:r>
        <w:rPr>
          <w:rFonts w:ascii="Times New Roman" w:hAnsi="Times New Roman" w:cs="Times New Roman"/>
          <w:sz w:val="24"/>
          <w:szCs w:val="24"/>
        </w:rPr>
        <w:t xml:space="preserve">Howard </w:t>
      </w:r>
      <w:r w:rsidR="007A2E3D">
        <w:rPr>
          <w:rFonts w:ascii="Times New Roman" w:hAnsi="Times New Roman" w:cs="Times New Roman"/>
          <w:sz w:val="24"/>
          <w:szCs w:val="24"/>
        </w:rPr>
        <w:t>(</w:t>
      </w:r>
      <w:r>
        <w:rPr>
          <w:rFonts w:ascii="Times New Roman" w:hAnsi="Times New Roman" w:cs="Times New Roman"/>
          <w:sz w:val="24"/>
          <w:szCs w:val="24"/>
        </w:rPr>
        <w:t xml:space="preserve">1997) </w:t>
      </w:r>
      <w:r w:rsidR="007A2E3D">
        <w:rPr>
          <w:rFonts w:ascii="Times New Roman" w:hAnsi="Times New Roman" w:cs="Times New Roman"/>
          <w:sz w:val="24"/>
          <w:szCs w:val="24"/>
        </w:rPr>
        <w:t>described t</w:t>
      </w:r>
      <w:r>
        <w:rPr>
          <w:rFonts w:ascii="Times New Roman" w:hAnsi="Times New Roman" w:cs="Times New Roman"/>
          <w:sz w:val="24"/>
          <w:szCs w:val="24"/>
        </w:rPr>
        <w:t xml:space="preserve">he </w:t>
      </w:r>
      <w:r w:rsidR="000973CA">
        <w:rPr>
          <w:rFonts w:ascii="Times New Roman" w:hAnsi="Times New Roman" w:cs="Times New Roman"/>
          <w:sz w:val="24"/>
          <w:szCs w:val="24"/>
        </w:rPr>
        <w:t>process of designing</w:t>
      </w:r>
      <w:r>
        <w:rPr>
          <w:rFonts w:ascii="Times New Roman" w:hAnsi="Times New Roman" w:cs="Times New Roman"/>
          <w:sz w:val="24"/>
          <w:szCs w:val="24"/>
        </w:rPr>
        <w:t xml:space="preserve"> a menu hierarchy</w:t>
      </w:r>
      <w:r w:rsidR="007A2E3D">
        <w:rPr>
          <w:rFonts w:ascii="Times New Roman" w:hAnsi="Times New Roman" w:cs="Times New Roman"/>
          <w:sz w:val="24"/>
          <w:szCs w:val="24"/>
        </w:rPr>
        <w:t>, selecting</w:t>
      </w:r>
      <w:r>
        <w:rPr>
          <w:rFonts w:ascii="Times New Roman" w:hAnsi="Times New Roman" w:cs="Times New Roman"/>
          <w:sz w:val="24"/>
          <w:szCs w:val="24"/>
        </w:rPr>
        <w:t xml:space="preserve"> between shallow and broad, versus narrow and deep</w:t>
      </w:r>
      <w:r w:rsidR="007A2E3D">
        <w:rPr>
          <w:rFonts w:ascii="Times New Roman" w:hAnsi="Times New Roman" w:cs="Times New Roman"/>
          <w:sz w:val="24"/>
          <w:szCs w:val="24"/>
        </w:rPr>
        <w:t xml:space="preserve">. The selection technique was referred </w:t>
      </w:r>
      <w:r>
        <w:rPr>
          <w:rFonts w:ascii="Times New Roman" w:hAnsi="Times New Roman" w:cs="Times New Roman"/>
          <w:sz w:val="24"/>
          <w:szCs w:val="24"/>
        </w:rPr>
        <w:t>to a</w:t>
      </w:r>
      <w:r w:rsidR="007A2E3D">
        <w:rPr>
          <w:rFonts w:ascii="Times New Roman" w:hAnsi="Times New Roman" w:cs="Times New Roman"/>
          <w:sz w:val="24"/>
          <w:szCs w:val="24"/>
        </w:rPr>
        <w:t>s a</w:t>
      </w:r>
      <w:r>
        <w:rPr>
          <w:rFonts w:ascii="Times New Roman" w:hAnsi="Times New Roman" w:cs="Times New Roman"/>
          <w:sz w:val="24"/>
          <w:szCs w:val="24"/>
        </w:rPr>
        <w:t xml:space="preserve"> “trade-off</w:t>
      </w:r>
      <w:r w:rsidR="00EF5275">
        <w:rPr>
          <w:rFonts w:ascii="Times New Roman" w:hAnsi="Times New Roman" w:cs="Times New Roman"/>
          <w:sz w:val="24"/>
          <w:szCs w:val="24"/>
        </w:rPr>
        <w:t>.”</w:t>
      </w:r>
    </w:p>
    <w:p w14:paraId="49122061" w14:textId="716C4894" w:rsidR="00C0685F" w:rsidRPr="009005FE" w:rsidRDefault="002A1946" w:rsidP="00794969">
      <w:pPr>
        <w:pStyle w:val="ListParagraph"/>
        <w:numPr>
          <w:ilvl w:val="0"/>
          <w:numId w:val="5"/>
        </w:numPr>
        <w:jc w:val="both"/>
        <w:rPr>
          <w:rFonts w:ascii="Times New Roman" w:hAnsi="Times New Roman" w:cs="Times New Roman"/>
          <w:sz w:val="24"/>
          <w:szCs w:val="24"/>
        </w:rPr>
      </w:pPr>
      <w:r w:rsidRPr="00430CC1">
        <w:rPr>
          <w:rFonts w:ascii="Times New Roman" w:hAnsi="Times New Roman" w:cs="Times New Roman"/>
          <w:b/>
          <w:bCs/>
          <w:sz w:val="24"/>
          <w:szCs w:val="24"/>
        </w:rPr>
        <w:t xml:space="preserve">Obtaining a </w:t>
      </w:r>
      <w:r w:rsidR="00A523A7" w:rsidRPr="00430CC1">
        <w:rPr>
          <w:rFonts w:ascii="Times New Roman" w:hAnsi="Times New Roman" w:cs="Times New Roman"/>
          <w:b/>
          <w:bCs/>
          <w:sz w:val="24"/>
          <w:szCs w:val="24"/>
        </w:rPr>
        <w:t>design set from</w:t>
      </w:r>
      <w:r w:rsidRPr="00430CC1">
        <w:rPr>
          <w:rFonts w:ascii="Times New Roman" w:hAnsi="Times New Roman" w:cs="Times New Roman"/>
          <w:b/>
          <w:bCs/>
          <w:sz w:val="24"/>
          <w:szCs w:val="24"/>
        </w:rPr>
        <w:t xml:space="preserve"> </w:t>
      </w:r>
      <w:r w:rsidR="00A523A7" w:rsidRPr="00430CC1">
        <w:rPr>
          <w:rFonts w:ascii="Times New Roman" w:hAnsi="Times New Roman" w:cs="Times New Roman"/>
          <w:b/>
          <w:bCs/>
          <w:sz w:val="24"/>
          <w:szCs w:val="24"/>
        </w:rPr>
        <w:t>a range of</w:t>
      </w:r>
      <w:r w:rsidR="006A42C2" w:rsidRPr="00430CC1">
        <w:rPr>
          <w:rFonts w:ascii="Times New Roman" w:hAnsi="Times New Roman" w:cs="Times New Roman"/>
          <w:b/>
          <w:bCs/>
          <w:sz w:val="24"/>
          <w:szCs w:val="24"/>
        </w:rPr>
        <w:t xml:space="preserve"> </w:t>
      </w:r>
      <w:r w:rsidRPr="00430CC1">
        <w:rPr>
          <w:rFonts w:ascii="Times New Roman" w:hAnsi="Times New Roman" w:cs="Times New Roman"/>
          <w:b/>
          <w:bCs/>
          <w:sz w:val="24"/>
          <w:szCs w:val="24"/>
        </w:rPr>
        <w:t>options</w:t>
      </w:r>
      <w:r w:rsidRPr="00C0685F">
        <w:rPr>
          <w:rFonts w:ascii="Times New Roman" w:hAnsi="Times New Roman" w:cs="Times New Roman"/>
          <w:sz w:val="24"/>
          <w:szCs w:val="24"/>
        </w:rPr>
        <w:t xml:space="preserve">. </w:t>
      </w:r>
      <w:r w:rsidR="00F94D91" w:rsidRPr="00C0685F">
        <w:rPr>
          <w:rFonts w:ascii="Times New Roman" w:hAnsi="Times New Roman" w:cs="Times New Roman"/>
          <w:sz w:val="24"/>
          <w:szCs w:val="24"/>
        </w:rPr>
        <w:t>W</w:t>
      </w:r>
      <w:r w:rsidR="00B462B3" w:rsidRPr="00C0685F">
        <w:rPr>
          <w:rFonts w:ascii="Times New Roman" w:hAnsi="Times New Roman" w:cs="Times New Roman"/>
          <w:sz w:val="24"/>
          <w:szCs w:val="24"/>
        </w:rPr>
        <w:t xml:space="preserve">ork has been </w:t>
      </w:r>
      <w:r w:rsidR="00EF5275" w:rsidRPr="00C0685F">
        <w:rPr>
          <w:rFonts w:ascii="Times New Roman" w:hAnsi="Times New Roman" w:cs="Times New Roman"/>
          <w:sz w:val="24"/>
          <w:szCs w:val="24"/>
        </w:rPr>
        <w:t>conducted</w:t>
      </w:r>
      <w:r w:rsidR="00B462B3" w:rsidRPr="00C0685F">
        <w:rPr>
          <w:rFonts w:ascii="Times New Roman" w:hAnsi="Times New Roman" w:cs="Times New Roman"/>
          <w:sz w:val="24"/>
          <w:szCs w:val="24"/>
        </w:rPr>
        <w:t xml:space="preserve"> in aircraft design (</w:t>
      </w:r>
      <w:r w:rsidR="00A22C76" w:rsidRPr="007B0761">
        <w:rPr>
          <w:rFonts w:ascii="Times New Roman" w:hAnsi="Times New Roman" w:cs="Times New Roman"/>
          <w:sz w:val="24"/>
          <w:szCs w:val="24"/>
        </w:rPr>
        <w:t>Johansson, Derelov</w:t>
      </w:r>
      <w:r w:rsidR="00A22C76">
        <w:rPr>
          <w:rFonts w:ascii="Times New Roman" w:hAnsi="Times New Roman" w:cs="Times New Roman"/>
          <w:sz w:val="24"/>
          <w:szCs w:val="24"/>
        </w:rPr>
        <w:t xml:space="preserve"> and Olvander</w:t>
      </w:r>
      <w:r w:rsidR="00A22C76" w:rsidRPr="007B0761">
        <w:rPr>
          <w:rFonts w:ascii="Times New Roman" w:hAnsi="Times New Roman" w:cs="Times New Roman"/>
          <w:sz w:val="24"/>
          <w:szCs w:val="24"/>
        </w:rPr>
        <w:t>,</w:t>
      </w:r>
      <w:r w:rsidR="00A22C76">
        <w:rPr>
          <w:rFonts w:ascii="Times New Roman" w:hAnsi="Times New Roman" w:cs="Times New Roman"/>
          <w:sz w:val="24"/>
          <w:szCs w:val="24"/>
        </w:rPr>
        <w:t xml:space="preserve"> </w:t>
      </w:r>
      <w:r w:rsidR="00B462B3" w:rsidRPr="00C0685F">
        <w:rPr>
          <w:rFonts w:ascii="Times New Roman" w:hAnsi="Times New Roman" w:cs="Times New Roman"/>
          <w:sz w:val="24"/>
          <w:szCs w:val="24"/>
        </w:rPr>
        <w:t>2017)</w:t>
      </w:r>
      <w:r w:rsidR="00F94D91" w:rsidRPr="00C0685F">
        <w:rPr>
          <w:rFonts w:ascii="Times New Roman" w:hAnsi="Times New Roman" w:cs="Times New Roman"/>
          <w:sz w:val="24"/>
          <w:szCs w:val="24"/>
        </w:rPr>
        <w:t xml:space="preserve"> to consider sets of options</w:t>
      </w:r>
      <w:r w:rsidR="00EF502D" w:rsidRPr="00C0685F">
        <w:rPr>
          <w:rFonts w:ascii="Times New Roman" w:hAnsi="Times New Roman" w:cs="Times New Roman"/>
          <w:sz w:val="24"/>
          <w:szCs w:val="24"/>
        </w:rPr>
        <w:t xml:space="preserve">. In this case they considered the trade between three variables i.e. safety, </w:t>
      </w:r>
      <w:proofErr w:type="gramStart"/>
      <w:r w:rsidR="00D85032" w:rsidRPr="00C0685F">
        <w:rPr>
          <w:rFonts w:ascii="Times New Roman" w:hAnsi="Times New Roman" w:cs="Times New Roman"/>
          <w:sz w:val="24"/>
          <w:szCs w:val="24"/>
        </w:rPr>
        <w:t>reliability</w:t>
      </w:r>
      <w:proofErr w:type="gramEnd"/>
      <w:r w:rsidR="00EF502D" w:rsidRPr="00C0685F">
        <w:rPr>
          <w:rFonts w:ascii="Times New Roman" w:hAnsi="Times New Roman" w:cs="Times New Roman"/>
          <w:sz w:val="24"/>
          <w:szCs w:val="24"/>
        </w:rPr>
        <w:t xml:space="preserve"> and weight within a development programme. This was achieved by expressing each of the variables along a common dimension and weighting their importance.</w:t>
      </w:r>
      <w:r w:rsidR="007A2E3D">
        <w:rPr>
          <w:rFonts w:ascii="Times New Roman" w:hAnsi="Times New Roman" w:cs="Times New Roman"/>
          <w:sz w:val="24"/>
          <w:szCs w:val="24"/>
        </w:rPr>
        <w:t xml:space="preserve"> This technique enabled a preference to be selected to give an acceptable solution</w:t>
      </w:r>
      <w:r w:rsidR="008C1384" w:rsidRPr="00C0685F">
        <w:rPr>
          <w:rFonts w:ascii="Times New Roman" w:hAnsi="Times New Roman" w:cs="Times New Roman"/>
          <w:sz w:val="24"/>
          <w:szCs w:val="24"/>
        </w:rPr>
        <w:t>.</w:t>
      </w:r>
      <w:r w:rsidR="006A42C2" w:rsidRPr="00C0685F">
        <w:rPr>
          <w:rFonts w:ascii="Times New Roman" w:hAnsi="Times New Roman" w:cs="Times New Roman"/>
          <w:sz w:val="24"/>
          <w:szCs w:val="24"/>
        </w:rPr>
        <w:t xml:space="preserve"> A similar </w:t>
      </w:r>
      <w:r w:rsidR="007A2E3D">
        <w:rPr>
          <w:rFonts w:ascii="Times New Roman" w:hAnsi="Times New Roman" w:cs="Times New Roman"/>
          <w:sz w:val="24"/>
          <w:szCs w:val="24"/>
        </w:rPr>
        <w:t>technique</w:t>
      </w:r>
      <w:r w:rsidR="006A42C2" w:rsidRPr="00C0685F">
        <w:rPr>
          <w:rFonts w:ascii="Times New Roman" w:hAnsi="Times New Roman" w:cs="Times New Roman"/>
          <w:sz w:val="24"/>
          <w:szCs w:val="24"/>
        </w:rPr>
        <w:t xml:space="preserve"> has been de</w:t>
      </w:r>
      <w:r w:rsidR="0029549D">
        <w:rPr>
          <w:rFonts w:ascii="Times New Roman" w:hAnsi="Times New Roman" w:cs="Times New Roman"/>
          <w:sz w:val="24"/>
          <w:szCs w:val="24"/>
        </w:rPr>
        <w:t>velop</w:t>
      </w:r>
      <w:r w:rsidR="006A42C2" w:rsidRPr="00C0685F">
        <w:rPr>
          <w:rFonts w:ascii="Times New Roman" w:hAnsi="Times New Roman" w:cs="Times New Roman"/>
          <w:sz w:val="24"/>
          <w:szCs w:val="24"/>
        </w:rPr>
        <w:t xml:space="preserve">ed </w:t>
      </w:r>
      <w:r w:rsidR="0029549D">
        <w:rPr>
          <w:rFonts w:ascii="Times New Roman" w:hAnsi="Times New Roman" w:cs="Times New Roman"/>
          <w:sz w:val="24"/>
          <w:szCs w:val="24"/>
        </w:rPr>
        <w:t>to</w:t>
      </w:r>
      <w:r w:rsidR="00F94D91" w:rsidRPr="00C0685F">
        <w:rPr>
          <w:rFonts w:ascii="Times New Roman" w:hAnsi="Times New Roman" w:cs="Times New Roman"/>
          <w:sz w:val="24"/>
          <w:szCs w:val="24"/>
        </w:rPr>
        <w:t xml:space="preserve"> </w:t>
      </w:r>
      <w:r w:rsidR="006A42C2" w:rsidRPr="00C0685F">
        <w:rPr>
          <w:rFonts w:ascii="Times New Roman" w:hAnsi="Times New Roman" w:cs="Times New Roman"/>
          <w:sz w:val="24"/>
          <w:szCs w:val="24"/>
        </w:rPr>
        <w:t>address software design issues</w:t>
      </w:r>
      <w:r w:rsidR="00E50978" w:rsidRPr="00C0685F">
        <w:rPr>
          <w:rFonts w:ascii="Times New Roman" w:hAnsi="Times New Roman" w:cs="Times New Roman"/>
          <w:sz w:val="24"/>
          <w:szCs w:val="24"/>
        </w:rPr>
        <w:t xml:space="preserve"> </w:t>
      </w:r>
      <w:r w:rsidR="009D5372">
        <w:rPr>
          <w:rFonts w:ascii="Times New Roman" w:hAnsi="Times New Roman" w:cs="Times New Roman"/>
          <w:sz w:val="24"/>
          <w:szCs w:val="24"/>
        </w:rPr>
        <w:t>(</w:t>
      </w:r>
      <w:r w:rsidR="009D5372" w:rsidRPr="00436A33">
        <w:rPr>
          <w:rFonts w:ascii="Times New Roman" w:hAnsi="Times New Roman" w:cs="Times New Roman"/>
          <w:sz w:val="24"/>
          <w:szCs w:val="24"/>
        </w:rPr>
        <w:t>Ardito</w:t>
      </w:r>
      <w:r w:rsidR="009D5372">
        <w:rPr>
          <w:rFonts w:ascii="Times New Roman" w:hAnsi="Times New Roman" w:cs="Times New Roman"/>
          <w:sz w:val="24"/>
          <w:szCs w:val="24"/>
        </w:rPr>
        <w:t xml:space="preserve">, </w:t>
      </w:r>
      <w:r w:rsidR="009D5372" w:rsidRPr="00436A33">
        <w:rPr>
          <w:rFonts w:ascii="Times New Roman" w:hAnsi="Times New Roman" w:cs="Times New Roman"/>
          <w:sz w:val="24"/>
          <w:szCs w:val="24"/>
        </w:rPr>
        <w:t>Desolda,</w:t>
      </w:r>
      <w:r w:rsidR="009D5372">
        <w:rPr>
          <w:rFonts w:ascii="Times New Roman" w:hAnsi="Times New Roman" w:cs="Times New Roman"/>
          <w:sz w:val="24"/>
          <w:szCs w:val="24"/>
        </w:rPr>
        <w:t xml:space="preserve"> </w:t>
      </w:r>
      <w:r w:rsidR="009D5372" w:rsidRPr="00436A33">
        <w:rPr>
          <w:rFonts w:ascii="Times New Roman" w:hAnsi="Times New Roman" w:cs="Times New Roman"/>
          <w:sz w:val="24"/>
          <w:szCs w:val="24"/>
        </w:rPr>
        <w:t>Lanzilotti,</w:t>
      </w:r>
      <w:r w:rsidR="009D5372">
        <w:rPr>
          <w:rFonts w:ascii="Times New Roman" w:hAnsi="Times New Roman" w:cs="Times New Roman"/>
          <w:sz w:val="24"/>
          <w:szCs w:val="24"/>
        </w:rPr>
        <w:t xml:space="preserve"> </w:t>
      </w:r>
      <w:r w:rsidR="009D5372" w:rsidRPr="00436A33">
        <w:rPr>
          <w:rFonts w:ascii="Times New Roman" w:hAnsi="Times New Roman" w:cs="Times New Roman"/>
          <w:sz w:val="24"/>
          <w:szCs w:val="24"/>
        </w:rPr>
        <w:t>Malizia and Matera</w:t>
      </w:r>
      <w:r w:rsidR="004E602A">
        <w:rPr>
          <w:rFonts w:ascii="Times New Roman" w:hAnsi="Times New Roman" w:cs="Times New Roman"/>
          <w:sz w:val="24"/>
          <w:szCs w:val="24"/>
        </w:rPr>
        <w:t>,</w:t>
      </w:r>
      <w:r w:rsidR="009D5372" w:rsidRPr="00436A33">
        <w:rPr>
          <w:rFonts w:ascii="Times New Roman" w:hAnsi="Times New Roman" w:cs="Times New Roman"/>
          <w:sz w:val="24"/>
          <w:szCs w:val="24"/>
        </w:rPr>
        <w:t xml:space="preserve"> </w:t>
      </w:r>
      <w:r w:rsidR="009D5372">
        <w:rPr>
          <w:rFonts w:ascii="Times New Roman" w:hAnsi="Times New Roman" w:cs="Times New Roman"/>
          <w:sz w:val="24"/>
          <w:szCs w:val="24"/>
        </w:rPr>
        <w:t xml:space="preserve">2020) </w:t>
      </w:r>
      <w:r w:rsidR="00E50978" w:rsidRPr="00C0685F">
        <w:rPr>
          <w:rFonts w:ascii="Times New Roman" w:hAnsi="Times New Roman" w:cs="Times New Roman"/>
          <w:sz w:val="24"/>
          <w:szCs w:val="24"/>
        </w:rPr>
        <w:t>and hazard</w:t>
      </w:r>
      <w:r w:rsidR="00E973FF" w:rsidRPr="00C0685F">
        <w:rPr>
          <w:rFonts w:ascii="Times New Roman" w:hAnsi="Times New Roman" w:cs="Times New Roman"/>
          <w:sz w:val="24"/>
          <w:szCs w:val="24"/>
        </w:rPr>
        <w:t xml:space="preserve"> </w:t>
      </w:r>
      <w:r w:rsidR="00E50978" w:rsidRPr="00C0685F">
        <w:rPr>
          <w:rFonts w:ascii="Times New Roman" w:hAnsi="Times New Roman" w:cs="Times New Roman"/>
          <w:sz w:val="24"/>
          <w:szCs w:val="24"/>
        </w:rPr>
        <w:t>analysis</w:t>
      </w:r>
      <w:r w:rsidR="009D5372">
        <w:rPr>
          <w:rFonts w:ascii="Times New Roman" w:hAnsi="Times New Roman" w:cs="Times New Roman"/>
          <w:sz w:val="24"/>
          <w:szCs w:val="24"/>
        </w:rPr>
        <w:t xml:space="preserve"> Health and Safety Executive</w:t>
      </w:r>
      <w:r w:rsidR="009D5372" w:rsidRPr="00C0685F">
        <w:rPr>
          <w:rFonts w:ascii="Times New Roman" w:hAnsi="Times New Roman" w:cs="Times New Roman"/>
          <w:sz w:val="24"/>
          <w:szCs w:val="24"/>
        </w:rPr>
        <w:t xml:space="preserve"> (20</w:t>
      </w:r>
      <w:r w:rsidR="009D5372">
        <w:rPr>
          <w:rFonts w:ascii="Times New Roman" w:hAnsi="Times New Roman" w:cs="Times New Roman"/>
          <w:sz w:val="24"/>
          <w:szCs w:val="24"/>
        </w:rPr>
        <w:t>01</w:t>
      </w:r>
      <w:r w:rsidR="009D5372" w:rsidRPr="00C0685F">
        <w:rPr>
          <w:rFonts w:ascii="Times New Roman" w:hAnsi="Times New Roman" w:cs="Times New Roman"/>
          <w:sz w:val="24"/>
          <w:szCs w:val="24"/>
        </w:rPr>
        <w:t>)</w:t>
      </w:r>
      <w:r w:rsidR="006A42C2" w:rsidRPr="00C0685F">
        <w:rPr>
          <w:rFonts w:ascii="Times New Roman" w:hAnsi="Times New Roman" w:cs="Times New Roman"/>
          <w:sz w:val="24"/>
          <w:szCs w:val="24"/>
        </w:rPr>
        <w:t>.</w:t>
      </w:r>
    </w:p>
    <w:p w14:paraId="78CF4E46" w14:textId="39389F0C" w:rsidR="006A42C2" w:rsidRPr="00303876" w:rsidRDefault="006A42C2" w:rsidP="00794969">
      <w:pPr>
        <w:pStyle w:val="ListParagraph"/>
        <w:numPr>
          <w:ilvl w:val="0"/>
          <w:numId w:val="5"/>
        </w:numPr>
        <w:jc w:val="both"/>
        <w:rPr>
          <w:rFonts w:ascii="Times New Roman" w:hAnsi="Times New Roman" w:cs="Times New Roman"/>
          <w:sz w:val="24"/>
          <w:szCs w:val="24"/>
        </w:rPr>
      </w:pPr>
      <w:r w:rsidRPr="00430CC1">
        <w:rPr>
          <w:rFonts w:ascii="Times New Roman" w:hAnsi="Times New Roman" w:cs="Times New Roman"/>
          <w:b/>
          <w:bCs/>
          <w:sz w:val="24"/>
          <w:szCs w:val="24"/>
        </w:rPr>
        <w:t>Selecting functions for automation</w:t>
      </w:r>
      <w:r w:rsidR="007D3335" w:rsidRPr="00430CC1">
        <w:rPr>
          <w:rFonts w:ascii="Times New Roman" w:hAnsi="Times New Roman" w:cs="Times New Roman"/>
          <w:b/>
          <w:bCs/>
          <w:sz w:val="24"/>
          <w:szCs w:val="24"/>
        </w:rPr>
        <w:t xml:space="preserve"> to enable optimisation</w:t>
      </w:r>
      <w:r w:rsidRPr="00430CC1">
        <w:rPr>
          <w:rFonts w:ascii="Times New Roman" w:hAnsi="Times New Roman" w:cs="Times New Roman"/>
          <w:b/>
          <w:bCs/>
          <w:sz w:val="24"/>
          <w:szCs w:val="24"/>
        </w:rPr>
        <w:t xml:space="preserve"> (</w:t>
      </w:r>
      <w:r w:rsidR="00A22C76" w:rsidRPr="007B0761">
        <w:rPr>
          <w:rFonts w:ascii="Times New Roman" w:hAnsi="Times New Roman" w:cs="Times New Roman"/>
          <w:sz w:val="24"/>
          <w:szCs w:val="24"/>
        </w:rPr>
        <w:t>Jamieson</w:t>
      </w:r>
      <w:r w:rsidR="00A22C76">
        <w:rPr>
          <w:rFonts w:ascii="Times New Roman" w:hAnsi="Times New Roman" w:cs="Times New Roman"/>
          <w:sz w:val="24"/>
          <w:szCs w:val="24"/>
        </w:rPr>
        <w:t xml:space="preserve"> </w:t>
      </w:r>
      <w:r w:rsidR="00A22C76" w:rsidRPr="007B0761">
        <w:rPr>
          <w:rFonts w:ascii="Times New Roman" w:hAnsi="Times New Roman" w:cs="Times New Roman"/>
          <w:sz w:val="24"/>
          <w:szCs w:val="24"/>
        </w:rPr>
        <w:t>and Skraaning</w:t>
      </w:r>
      <w:r w:rsidR="00A22C76">
        <w:rPr>
          <w:rFonts w:ascii="Times New Roman" w:hAnsi="Times New Roman" w:cs="Times New Roman"/>
          <w:sz w:val="24"/>
          <w:szCs w:val="24"/>
        </w:rPr>
        <w:t>,</w:t>
      </w:r>
      <w:r w:rsidRPr="00430CC1">
        <w:rPr>
          <w:rFonts w:ascii="Times New Roman" w:hAnsi="Times New Roman" w:cs="Times New Roman"/>
          <w:b/>
          <w:bCs/>
          <w:sz w:val="24"/>
          <w:szCs w:val="24"/>
        </w:rPr>
        <w:t xml:space="preserve"> </w:t>
      </w:r>
      <w:r w:rsidRPr="00A22C76">
        <w:rPr>
          <w:rFonts w:ascii="Times New Roman" w:hAnsi="Times New Roman" w:cs="Times New Roman"/>
          <w:sz w:val="24"/>
          <w:szCs w:val="24"/>
        </w:rPr>
        <w:t>2020</w:t>
      </w:r>
      <w:r w:rsidRPr="00430CC1">
        <w:rPr>
          <w:rFonts w:ascii="Times New Roman" w:hAnsi="Times New Roman" w:cs="Times New Roman"/>
          <w:b/>
          <w:bCs/>
          <w:sz w:val="24"/>
          <w:szCs w:val="24"/>
        </w:rPr>
        <w:t>)</w:t>
      </w:r>
      <w:r w:rsidR="00A35482" w:rsidRPr="00C0685F">
        <w:rPr>
          <w:rFonts w:ascii="Times New Roman" w:hAnsi="Times New Roman" w:cs="Times New Roman"/>
          <w:sz w:val="24"/>
          <w:szCs w:val="24"/>
        </w:rPr>
        <w:t>.</w:t>
      </w:r>
      <w:r w:rsidR="00FA55E4" w:rsidRPr="00FA55E4">
        <w:rPr>
          <w:rFonts w:ascii="Times New Roman" w:hAnsi="Times New Roman" w:cs="Times New Roman"/>
          <w:sz w:val="24"/>
          <w:szCs w:val="24"/>
        </w:rPr>
        <w:t xml:space="preserve"> </w:t>
      </w:r>
      <w:r w:rsidR="00FA55E4" w:rsidRPr="00C0685F">
        <w:rPr>
          <w:rFonts w:ascii="Times New Roman" w:hAnsi="Times New Roman" w:cs="Times New Roman"/>
          <w:sz w:val="24"/>
          <w:szCs w:val="24"/>
        </w:rPr>
        <w:t>Trade meaning to allocate i.e. trade one option for another in task design</w:t>
      </w:r>
      <w:r w:rsidR="00FA55E4">
        <w:rPr>
          <w:rFonts w:ascii="Times New Roman" w:hAnsi="Times New Roman" w:cs="Times New Roman"/>
          <w:sz w:val="24"/>
          <w:szCs w:val="24"/>
        </w:rPr>
        <w:t>, and allocate a function to a role</w:t>
      </w:r>
      <w:r w:rsidR="00FA55E4" w:rsidRPr="00C0685F">
        <w:rPr>
          <w:rFonts w:ascii="Times New Roman" w:hAnsi="Times New Roman" w:cs="Times New Roman"/>
          <w:sz w:val="24"/>
          <w:szCs w:val="24"/>
        </w:rPr>
        <w:t xml:space="preserve"> (Maguire, 1998). This is </w:t>
      </w:r>
      <w:r w:rsidR="00FA55E4">
        <w:rPr>
          <w:rFonts w:ascii="Times New Roman" w:hAnsi="Times New Roman" w:cs="Times New Roman"/>
          <w:sz w:val="24"/>
          <w:szCs w:val="24"/>
        </w:rPr>
        <w:t>used</w:t>
      </w:r>
      <w:r w:rsidR="00FA55E4" w:rsidRPr="00C0685F">
        <w:rPr>
          <w:rFonts w:ascii="Times New Roman" w:hAnsi="Times New Roman" w:cs="Times New Roman"/>
          <w:sz w:val="24"/>
          <w:szCs w:val="24"/>
        </w:rPr>
        <w:t xml:space="preserve"> with</w:t>
      </w:r>
      <w:r w:rsidR="00FA55E4">
        <w:rPr>
          <w:rFonts w:ascii="Times New Roman" w:hAnsi="Times New Roman" w:cs="Times New Roman"/>
          <w:sz w:val="24"/>
          <w:szCs w:val="24"/>
        </w:rPr>
        <w:t>in</w:t>
      </w:r>
      <w:r w:rsidR="00FA55E4" w:rsidRPr="00C0685F">
        <w:rPr>
          <w:rFonts w:ascii="Times New Roman" w:hAnsi="Times New Roman" w:cs="Times New Roman"/>
          <w:sz w:val="24"/>
          <w:szCs w:val="24"/>
        </w:rPr>
        <w:t xml:space="preserve"> the RESPECT tool.</w:t>
      </w:r>
      <w:r w:rsidR="00303876">
        <w:rPr>
          <w:rFonts w:ascii="Times New Roman" w:hAnsi="Times New Roman" w:cs="Times New Roman"/>
          <w:sz w:val="24"/>
          <w:szCs w:val="24"/>
        </w:rPr>
        <w:t xml:space="preserve"> </w:t>
      </w:r>
      <w:r w:rsidR="00FA55E4" w:rsidRPr="00303876">
        <w:rPr>
          <w:rFonts w:ascii="Times New Roman" w:hAnsi="Times New Roman" w:cs="Times New Roman"/>
          <w:sz w:val="24"/>
          <w:szCs w:val="24"/>
        </w:rPr>
        <w:t xml:space="preserve">In </w:t>
      </w:r>
      <w:r w:rsidR="00EF5275" w:rsidRPr="00303876">
        <w:rPr>
          <w:rFonts w:ascii="Times New Roman" w:hAnsi="Times New Roman" w:cs="Times New Roman"/>
          <w:sz w:val="24"/>
          <w:szCs w:val="24"/>
        </w:rPr>
        <w:t>both these</w:t>
      </w:r>
      <w:r w:rsidR="00FA55E4" w:rsidRPr="00303876">
        <w:rPr>
          <w:rFonts w:ascii="Times New Roman" w:hAnsi="Times New Roman" w:cs="Times New Roman"/>
          <w:sz w:val="24"/>
          <w:szCs w:val="24"/>
        </w:rPr>
        <w:t xml:space="preserve"> cases functions are identified for subsequent action</w:t>
      </w:r>
      <w:r w:rsidR="00C71208" w:rsidRPr="00303876">
        <w:rPr>
          <w:rFonts w:ascii="Times New Roman" w:hAnsi="Times New Roman" w:cs="Times New Roman"/>
          <w:sz w:val="24"/>
          <w:szCs w:val="24"/>
        </w:rPr>
        <w:t xml:space="preserve"> within the design process</w:t>
      </w:r>
      <w:r w:rsidR="00FA55E4" w:rsidRPr="00303876">
        <w:rPr>
          <w:rFonts w:ascii="Times New Roman" w:hAnsi="Times New Roman" w:cs="Times New Roman"/>
          <w:sz w:val="24"/>
          <w:szCs w:val="24"/>
        </w:rPr>
        <w:t>.</w:t>
      </w:r>
    </w:p>
    <w:p w14:paraId="3939118E" w14:textId="5EBE32D5" w:rsidR="00C0685F" w:rsidRDefault="002A1946" w:rsidP="00794969">
      <w:pPr>
        <w:pStyle w:val="ListParagraph"/>
        <w:numPr>
          <w:ilvl w:val="0"/>
          <w:numId w:val="5"/>
        </w:numPr>
        <w:jc w:val="both"/>
        <w:rPr>
          <w:rFonts w:ascii="Times New Roman" w:hAnsi="Times New Roman" w:cs="Times New Roman"/>
          <w:sz w:val="24"/>
          <w:szCs w:val="24"/>
        </w:rPr>
      </w:pPr>
      <w:r w:rsidRPr="00430CC1">
        <w:rPr>
          <w:rFonts w:ascii="Times New Roman" w:hAnsi="Times New Roman" w:cs="Times New Roman"/>
          <w:b/>
          <w:bCs/>
          <w:sz w:val="24"/>
          <w:szCs w:val="24"/>
        </w:rPr>
        <w:t>Selecting options as part of conflict resolution</w:t>
      </w:r>
      <w:r w:rsidR="00DD41DF" w:rsidRPr="00430CC1">
        <w:rPr>
          <w:rFonts w:ascii="Times New Roman" w:hAnsi="Times New Roman" w:cs="Times New Roman"/>
          <w:b/>
          <w:bCs/>
          <w:sz w:val="24"/>
          <w:szCs w:val="24"/>
        </w:rPr>
        <w:t xml:space="preserve"> within organisational management</w:t>
      </w:r>
      <w:r w:rsidRPr="00C0685F">
        <w:rPr>
          <w:rFonts w:ascii="Times New Roman" w:hAnsi="Times New Roman" w:cs="Times New Roman"/>
          <w:sz w:val="24"/>
          <w:szCs w:val="24"/>
        </w:rPr>
        <w:t>.</w:t>
      </w:r>
      <w:r w:rsidR="00AE1E20" w:rsidRPr="00C0685F">
        <w:rPr>
          <w:rFonts w:ascii="Times New Roman" w:hAnsi="Times New Roman" w:cs="Times New Roman"/>
          <w:sz w:val="24"/>
          <w:szCs w:val="24"/>
        </w:rPr>
        <w:t xml:space="preserve"> </w:t>
      </w:r>
      <w:r w:rsidRPr="00C0685F">
        <w:rPr>
          <w:rFonts w:ascii="Times New Roman" w:hAnsi="Times New Roman" w:cs="Times New Roman"/>
          <w:sz w:val="24"/>
          <w:szCs w:val="24"/>
        </w:rPr>
        <w:t>Operations management has been addressed (</w:t>
      </w:r>
      <w:r w:rsidR="004E602A">
        <w:rPr>
          <w:rFonts w:ascii="Times New Roman" w:hAnsi="Times New Roman" w:cs="Times New Roman"/>
          <w:sz w:val="24"/>
          <w:szCs w:val="24"/>
        </w:rPr>
        <w:t>Long</w:t>
      </w:r>
      <w:r w:rsidR="00303876">
        <w:rPr>
          <w:rFonts w:ascii="Times New Roman" w:hAnsi="Times New Roman" w:cs="Times New Roman"/>
          <w:sz w:val="24"/>
          <w:szCs w:val="24"/>
        </w:rPr>
        <w:t>o</w:t>
      </w:r>
      <w:r w:rsidR="004E602A">
        <w:rPr>
          <w:rFonts w:ascii="Times New Roman" w:hAnsi="Times New Roman" w:cs="Times New Roman"/>
          <w:sz w:val="24"/>
          <w:szCs w:val="24"/>
        </w:rPr>
        <w:t xml:space="preserve">ni, Pagell, Shevchenko and Klassen, </w:t>
      </w:r>
      <w:r w:rsidRPr="00C0685F">
        <w:rPr>
          <w:rFonts w:ascii="Times New Roman" w:hAnsi="Times New Roman" w:cs="Times New Roman"/>
          <w:sz w:val="24"/>
          <w:szCs w:val="24"/>
        </w:rPr>
        <w:t>2019</w:t>
      </w:r>
      <w:r w:rsidR="001805DC" w:rsidRPr="00C0685F">
        <w:rPr>
          <w:rFonts w:ascii="Times New Roman" w:hAnsi="Times New Roman" w:cs="Times New Roman"/>
          <w:sz w:val="24"/>
          <w:szCs w:val="24"/>
        </w:rPr>
        <w:t xml:space="preserve">). </w:t>
      </w:r>
      <w:r w:rsidR="00DD41DF">
        <w:rPr>
          <w:rFonts w:ascii="Times New Roman" w:hAnsi="Times New Roman" w:cs="Times New Roman"/>
          <w:sz w:val="24"/>
          <w:szCs w:val="24"/>
        </w:rPr>
        <w:t>Similarly, m</w:t>
      </w:r>
      <w:r w:rsidR="001805DC" w:rsidRPr="00C0685F">
        <w:rPr>
          <w:rFonts w:ascii="Times New Roman" w:hAnsi="Times New Roman" w:cs="Times New Roman"/>
          <w:sz w:val="24"/>
          <w:szCs w:val="24"/>
        </w:rPr>
        <w:t>anagement of i</w:t>
      </w:r>
      <w:r w:rsidR="00B462B3" w:rsidRPr="00C0685F">
        <w:rPr>
          <w:rFonts w:ascii="Times New Roman" w:hAnsi="Times New Roman" w:cs="Times New Roman"/>
          <w:sz w:val="24"/>
          <w:szCs w:val="24"/>
        </w:rPr>
        <w:t xml:space="preserve">ntensive care </w:t>
      </w:r>
      <w:r w:rsidR="001805DC" w:rsidRPr="00C0685F">
        <w:rPr>
          <w:rFonts w:ascii="Times New Roman" w:hAnsi="Times New Roman" w:cs="Times New Roman"/>
          <w:sz w:val="24"/>
          <w:szCs w:val="24"/>
        </w:rPr>
        <w:t>has been discussed (</w:t>
      </w:r>
      <w:r w:rsidR="00303876" w:rsidRPr="007B0761">
        <w:rPr>
          <w:rFonts w:ascii="Times New Roman" w:hAnsi="Times New Roman" w:cs="Times New Roman"/>
          <w:sz w:val="24"/>
          <w:szCs w:val="24"/>
        </w:rPr>
        <w:t xml:space="preserve">Reader, </w:t>
      </w:r>
      <w:proofErr w:type="gramStart"/>
      <w:r w:rsidR="00303876" w:rsidRPr="007B0761">
        <w:rPr>
          <w:rFonts w:ascii="Times New Roman" w:hAnsi="Times New Roman" w:cs="Times New Roman"/>
          <w:sz w:val="24"/>
          <w:szCs w:val="24"/>
        </w:rPr>
        <w:t>Reddy</w:t>
      </w:r>
      <w:proofErr w:type="gramEnd"/>
      <w:r w:rsidR="00303876">
        <w:rPr>
          <w:rFonts w:ascii="Times New Roman" w:hAnsi="Times New Roman" w:cs="Times New Roman"/>
          <w:sz w:val="24"/>
          <w:szCs w:val="24"/>
        </w:rPr>
        <w:t xml:space="preserve"> </w:t>
      </w:r>
      <w:r w:rsidR="00303876" w:rsidRPr="007B0761">
        <w:rPr>
          <w:rFonts w:ascii="Times New Roman" w:hAnsi="Times New Roman" w:cs="Times New Roman"/>
          <w:sz w:val="24"/>
          <w:szCs w:val="24"/>
        </w:rPr>
        <w:t>and Brett</w:t>
      </w:r>
      <w:r w:rsidR="00303876">
        <w:rPr>
          <w:rFonts w:ascii="Times New Roman" w:hAnsi="Times New Roman" w:cs="Times New Roman"/>
          <w:sz w:val="24"/>
          <w:szCs w:val="24"/>
        </w:rPr>
        <w:t xml:space="preserve">, </w:t>
      </w:r>
      <w:r w:rsidR="001805DC" w:rsidRPr="00C0685F">
        <w:rPr>
          <w:rFonts w:ascii="Times New Roman" w:hAnsi="Times New Roman" w:cs="Times New Roman"/>
          <w:sz w:val="24"/>
          <w:szCs w:val="24"/>
        </w:rPr>
        <w:t>2017</w:t>
      </w:r>
      <w:r w:rsidR="00B462B3" w:rsidRPr="00C0685F">
        <w:rPr>
          <w:rFonts w:ascii="Times New Roman" w:hAnsi="Times New Roman" w:cs="Times New Roman"/>
          <w:sz w:val="24"/>
          <w:szCs w:val="24"/>
        </w:rPr>
        <w:t xml:space="preserve">) </w:t>
      </w:r>
      <w:r w:rsidR="001805DC" w:rsidRPr="00C0685F">
        <w:rPr>
          <w:rFonts w:ascii="Times New Roman" w:hAnsi="Times New Roman" w:cs="Times New Roman"/>
          <w:sz w:val="24"/>
          <w:szCs w:val="24"/>
        </w:rPr>
        <w:t>where the concept of risk is used and considered in the context of decision theory (</w:t>
      </w:r>
      <w:r w:rsidR="0037277D" w:rsidRPr="00812B7D">
        <w:rPr>
          <w:rFonts w:ascii="Times New Roman" w:hAnsi="Times New Roman" w:cs="Times New Roman"/>
          <w:sz w:val="24"/>
          <w:szCs w:val="24"/>
        </w:rPr>
        <w:t>Coombs, Dawes and Tversky, 1970</w:t>
      </w:r>
      <w:r w:rsidR="001805DC" w:rsidRPr="00C0685F">
        <w:rPr>
          <w:rFonts w:ascii="Times New Roman" w:hAnsi="Times New Roman" w:cs="Times New Roman"/>
          <w:sz w:val="24"/>
          <w:szCs w:val="24"/>
        </w:rPr>
        <w:t>)</w:t>
      </w:r>
      <w:r w:rsidR="00A35482" w:rsidRPr="00C0685F">
        <w:rPr>
          <w:rFonts w:ascii="Times New Roman" w:hAnsi="Times New Roman" w:cs="Times New Roman"/>
          <w:sz w:val="24"/>
          <w:szCs w:val="24"/>
        </w:rPr>
        <w:t>.</w:t>
      </w:r>
      <w:r w:rsidR="00A523A7">
        <w:rPr>
          <w:rFonts w:ascii="Times New Roman" w:hAnsi="Times New Roman" w:cs="Times New Roman"/>
          <w:sz w:val="24"/>
          <w:szCs w:val="24"/>
        </w:rPr>
        <w:t xml:space="preserve"> In a </w:t>
      </w:r>
      <w:r w:rsidR="00DD41DF">
        <w:rPr>
          <w:rFonts w:ascii="Times New Roman" w:hAnsi="Times New Roman" w:cs="Times New Roman"/>
          <w:sz w:val="24"/>
          <w:szCs w:val="24"/>
        </w:rPr>
        <w:t>production</w:t>
      </w:r>
      <w:r w:rsidR="00A523A7">
        <w:rPr>
          <w:rFonts w:ascii="Times New Roman" w:hAnsi="Times New Roman" w:cs="Times New Roman"/>
          <w:sz w:val="24"/>
          <w:szCs w:val="24"/>
        </w:rPr>
        <w:t xml:space="preserve"> application, </w:t>
      </w:r>
      <w:r w:rsidR="00A523A7" w:rsidRPr="00A523A7">
        <w:rPr>
          <w:rFonts w:ascii="Times New Roman" w:hAnsi="Times New Roman" w:cs="Times New Roman"/>
          <w:sz w:val="24"/>
          <w:szCs w:val="24"/>
        </w:rPr>
        <w:t xml:space="preserve">trades </w:t>
      </w:r>
      <w:r w:rsidR="00A523A7">
        <w:rPr>
          <w:rFonts w:ascii="Times New Roman" w:hAnsi="Times New Roman" w:cs="Times New Roman"/>
          <w:sz w:val="24"/>
          <w:szCs w:val="24"/>
        </w:rPr>
        <w:t>have been studie</w:t>
      </w:r>
      <w:r w:rsidR="00DD41DF">
        <w:rPr>
          <w:rFonts w:ascii="Times New Roman" w:hAnsi="Times New Roman" w:cs="Times New Roman"/>
          <w:sz w:val="24"/>
          <w:szCs w:val="24"/>
        </w:rPr>
        <w:t>d</w:t>
      </w:r>
      <w:r w:rsidR="00A523A7">
        <w:rPr>
          <w:rFonts w:ascii="Times New Roman" w:hAnsi="Times New Roman" w:cs="Times New Roman"/>
          <w:sz w:val="24"/>
          <w:szCs w:val="24"/>
        </w:rPr>
        <w:t xml:space="preserve"> </w:t>
      </w:r>
      <w:r w:rsidR="00A523A7" w:rsidRPr="00A523A7">
        <w:rPr>
          <w:rFonts w:ascii="Times New Roman" w:hAnsi="Times New Roman" w:cs="Times New Roman"/>
          <w:sz w:val="24"/>
          <w:szCs w:val="24"/>
        </w:rPr>
        <w:t>between production</w:t>
      </w:r>
      <w:r w:rsidR="00DD41DF">
        <w:rPr>
          <w:rFonts w:ascii="Times New Roman" w:hAnsi="Times New Roman" w:cs="Times New Roman"/>
          <w:sz w:val="24"/>
          <w:szCs w:val="24"/>
        </w:rPr>
        <w:t xml:space="preserve"> effectiveness</w:t>
      </w:r>
      <w:r w:rsidR="00A523A7" w:rsidRPr="00A523A7">
        <w:rPr>
          <w:rFonts w:ascii="Times New Roman" w:hAnsi="Times New Roman" w:cs="Times New Roman"/>
          <w:sz w:val="24"/>
          <w:szCs w:val="24"/>
        </w:rPr>
        <w:t xml:space="preserve"> and safety. </w:t>
      </w:r>
      <w:r w:rsidR="00303876" w:rsidRPr="000973CA">
        <w:rPr>
          <w:rFonts w:ascii="Times New Roman" w:hAnsi="Times New Roman" w:cs="Times New Roman"/>
          <w:sz w:val="24"/>
          <w:szCs w:val="24"/>
        </w:rPr>
        <w:t>Wilson, Ryan,</w:t>
      </w:r>
      <w:r w:rsidR="00303876">
        <w:rPr>
          <w:rFonts w:ascii="Times New Roman" w:hAnsi="Times New Roman" w:cs="Times New Roman"/>
          <w:sz w:val="24"/>
          <w:szCs w:val="24"/>
        </w:rPr>
        <w:t xml:space="preserve"> </w:t>
      </w:r>
      <w:r w:rsidR="00303876" w:rsidRPr="000973CA">
        <w:rPr>
          <w:rFonts w:ascii="Times New Roman" w:hAnsi="Times New Roman" w:cs="Times New Roman"/>
          <w:sz w:val="24"/>
          <w:szCs w:val="24"/>
        </w:rPr>
        <w:t>Schock,</w:t>
      </w:r>
      <w:r w:rsidR="00303876">
        <w:rPr>
          <w:rFonts w:ascii="Times New Roman" w:hAnsi="Times New Roman" w:cs="Times New Roman"/>
          <w:sz w:val="24"/>
          <w:szCs w:val="24"/>
        </w:rPr>
        <w:t xml:space="preserve"> </w:t>
      </w:r>
      <w:r w:rsidR="00303876" w:rsidRPr="000973CA">
        <w:rPr>
          <w:rFonts w:ascii="Times New Roman" w:hAnsi="Times New Roman" w:cs="Times New Roman"/>
          <w:sz w:val="24"/>
          <w:szCs w:val="24"/>
        </w:rPr>
        <w:t xml:space="preserve">Ferreira, Smith, </w:t>
      </w:r>
      <w:r w:rsidR="00303876">
        <w:rPr>
          <w:rFonts w:ascii="Times New Roman" w:hAnsi="Times New Roman" w:cs="Times New Roman"/>
          <w:sz w:val="24"/>
          <w:szCs w:val="24"/>
        </w:rPr>
        <w:t xml:space="preserve">and </w:t>
      </w:r>
      <w:r w:rsidR="00303876" w:rsidRPr="000973CA">
        <w:rPr>
          <w:rFonts w:ascii="Times New Roman" w:hAnsi="Times New Roman" w:cs="Times New Roman"/>
          <w:sz w:val="24"/>
          <w:szCs w:val="24"/>
        </w:rPr>
        <w:t>Pitsopoulos</w:t>
      </w:r>
      <w:r w:rsidR="00303876">
        <w:rPr>
          <w:rFonts w:ascii="Times New Roman" w:hAnsi="Times New Roman" w:cs="Times New Roman"/>
          <w:sz w:val="24"/>
          <w:szCs w:val="24"/>
        </w:rPr>
        <w:t xml:space="preserve"> </w:t>
      </w:r>
      <w:r w:rsidR="00A523A7" w:rsidRPr="00A523A7">
        <w:rPr>
          <w:rFonts w:ascii="Times New Roman" w:hAnsi="Times New Roman" w:cs="Times New Roman"/>
          <w:sz w:val="24"/>
          <w:szCs w:val="24"/>
        </w:rPr>
        <w:t xml:space="preserve">(2009) considered the risks associated with handling safety within the production process in rail engineering. </w:t>
      </w:r>
      <w:r w:rsidR="00A523A7">
        <w:rPr>
          <w:rFonts w:ascii="Times New Roman" w:hAnsi="Times New Roman" w:cs="Times New Roman"/>
          <w:sz w:val="24"/>
          <w:szCs w:val="24"/>
        </w:rPr>
        <w:t xml:space="preserve">In </w:t>
      </w:r>
      <w:r w:rsidR="00DD41DF">
        <w:rPr>
          <w:rFonts w:ascii="Times New Roman" w:hAnsi="Times New Roman" w:cs="Times New Roman"/>
          <w:sz w:val="24"/>
          <w:szCs w:val="24"/>
        </w:rPr>
        <w:t>all</w:t>
      </w:r>
      <w:r w:rsidR="00A523A7">
        <w:rPr>
          <w:rFonts w:ascii="Times New Roman" w:hAnsi="Times New Roman" w:cs="Times New Roman"/>
          <w:sz w:val="24"/>
          <w:szCs w:val="24"/>
        </w:rPr>
        <w:t xml:space="preserve"> case</w:t>
      </w:r>
      <w:r w:rsidR="00DD41DF">
        <w:rPr>
          <w:rFonts w:ascii="Times New Roman" w:hAnsi="Times New Roman" w:cs="Times New Roman"/>
          <w:sz w:val="24"/>
          <w:szCs w:val="24"/>
        </w:rPr>
        <w:t>s</w:t>
      </w:r>
      <w:r w:rsidR="00A523A7">
        <w:rPr>
          <w:rFonts w:ascii="Times New Roman" w:hAnsi="Times New Roman" w:cs="Times New Roman"/>
          <w:sz w:val="24"/>
          <w:szCs w:val="24"/>
        </w:rPr>
        <w:t xml:space="preserve"> there are important organisational considerations expressed in terms of risk</w:t>
      </w:r>
      <w:r w:rsidR="00FA55E4">
        <w:rPr>
          <w:rFonts w:ascii="Times New Roman" w:hAnsi="Times New Roman" w:cs="Times New Roman"/>
          <w:sz w:val="24"/>
          <w:szCs w:val="24"/>
        </w:rPr>
        <w:t>.</w:t>
      </w:r>
      <w:r w:rsidR="00A523A7">
        <w:rPr>
          <w:rFonts w:ascii="Times New Roman" w:hAnsi="Times New Roman" w:cs="Times New Roman"/>
          <w:sz w:val="24"/>
          <w:szCs w:val="24"/>
        </w:rPr>
        <w:t xml:space="preserve"> </w:t>
      </w:r>
    </w:p>
    <w:p w14:paraId="74CC57ED" w14:textId="592C2FEC" w:rsidR="009F511E" w:rsidRDefault="009F511E" w:rsidP="00794969">
      <w:pPr>
        <w:pStyle w:val="ListParagraph"/>
        <w:jc w:val="both"/>
        <w:rPr>
          <w:rFonts w:ascii="Times New Roman" w:hAnsi="Times New Roman" w:cs="Times New Roman"/>
          <w:sz w:val="24"/>
          <w:szCs w:val="24"/>
        </w:rPr>
      </w:pPr>
    </w:p>
    <w:p w14:paraId="0F376075" w14:textId="0BBB1FEE" w:rsidR="004C6BE7" w:rsidRDefault="004C6BE7" w:rsidP="009F511E">
      <w:pPr>
        <w:pStyle w:val="ListParagraph"/>
        <w:rPr>
          <w:rFonts w:ascii="Times New Roman" w:hAnsi="Times New Roman" w:cs="Times New Roman"/>
          <w:sz w:val="24"/>
          <w:szCs w:val="24"/>
        </w:rPr>
      </w:pPr>
    </w:p>
    <w:p w14:paraId="24C4A2BD" w14:textId="77777777" w:rsidR="00794969" w:rsidRDefault="00794969" w:rsidP="009F511E">
      <w:pPr>
        <w:pStyle w:val="ListParagraph"/>
        <w:rPr>
          <w:rFonts w:ascii="Times New Roman" w:hAnsi="Times New Roman" w:cs="Times New Roman"/>
          <w:sz w:val="24"/>
          <w:szCs w:val="24"/>
        </w:rPr>
      </w:pPr>
    </w:p>
    <w:p w14:paraId="654A695D" w14:textId="72B903AD" w:rsidR="004C6BE7" w:rsidRDefault="004C6BE7" w:rsidP="009F511E">
      <w:pPr>
        <w:pStyle w:val="ListParagraph"/>
        <w:rPr>
          <w:rFonts w:ascii="Times New Roman" w:hAnsi="Times New Roman" w:cs="Times New Roman"/>
          <w:sz w:val="24"/>
          <w:szCs w:val="24"/>
        </w:rPr>
      </w:pPr>
    </w:p>
    <w:p w14:paraId="3ECEFD75" w14:textId="77777777" w:rsidR="004C6BE7" w:rsidRPr="00A523A7" w:rsidRDefault="004C6BE7" w:rsidP="009F511E">
      <w:pPr>
        <w:pStyle w:val="ListParagraph"/>
        <w:rPr>
          <w:rFonts w:ascii="Times New Roman" w:hAnsi="Times New Roman" w:cs="Times New Roman"/>
          <w:sz w:val="24"/>
          <w:szCs w:val="24"/>
        </w:rPr>
      </w:pPr>
    </w:p>
    <w:p w14:paraId="37F6AF9B" w14:textId="2DE4062D" w:rsidR="005804C7" w:rsidRPr="00117EA3" w:rsidRDefault="00E50978" w:rsidP="00E50978">
      <w:pPr>
        <w:pStyle w:val="Heading2"/>
        <w:rPr>
          <w:rFonts w:asciiTheme="minorHAnsi" w:hAnsiTheme="minorHAnsi" w:cstheme="minorHAnsi"/>
          <w:b/>
          <w:bCs/>
          <w:color w:val="auto"/>
          <w:sz w:val="24"/>
          <w:szCs w:val="24"/>
        </w:rPr>
      </w:pPr>
      <w:r w:rsidRPr="00117EA3">
        <w:rPr>
          <w:rFonts w:asciiTheme="minorHAnsi" w:hAnsiTheme="minorHAnsi" w:cstheme="minorHAnsi"/>
          <w:b/>
          <w:bCs/>
          <w:color w:val="auto"/>
          <w:sz w:val="24"/>
          <w:szCs w:val="24"/>
        </w:rPr>
        <w:lastRenderedPageBreak/>
        <w:t>Summary of review</w:t>
      </w:r>
      <w:r w:rsidR="00591EA2">
        <w:rPr>
          <w:rFonts w:asciiTheme="minorHAnsi" w:hAnsiTheme="minorHAnsi" w:cstheme="minorHAnsi"/>
          <w:b/>
          <w:bCs/>
          <w:color w:val="auto"/>
          <w:sz w:val="24"/>
          <w:szCs w:val="24"/>
        </w:rPr>
        <w:t xml:space="preserve"> outcome</w:t>
      </w:r>
    </w:p>
    <w:p w14:paraId="667355FD" w14:textId="44FE8E08" w:rsidR="00E50978" w:rsidRDefault="00E50978" w:rsidP="00E50978">
      <w:pPr>
        <w:rPr>
          <w:rFonts w:ascii="Times New Roman" w:hAnsi="Times New Roman" w:cs="Times New Roman"/>
          <w:sz w:val="24"/>
          <w:szCs w:val="24"/>
        </w:rPr>
      </w:pPr>
      <w:r w:rsidRPr="00812B7D">
        <w:rPr>
          <w:rFonts w:ascii="Times New Roman" w:hAnsi="Times New Roman" w:cs="Times New Roman"/>
          <w:sz w:val="24"/>
          <w:szCs w:val="24"/>
        </w:rPr>
        <w:t xml:space="preserve">From the </w:t>
      </w:r>
      <w:r w:rsidR="00FF5651">
        <w:rPr>
          <w:rFonts w:ascii="Times New Roman" w:hAnsi="Times New Roman" w:cs="Times New Roman"/>
          <w:sz w:val="24"/>
          <w:szCs w:val="24"/>
        </w:rPr>
        <w:t>approaches above,</w:t>
      </w:r>
      <w:r w:rsidRPr="00812B7D">
        <w:rPr>
          <w:rFonts w:ascii="Times New Roman" w:hAnsi="Times New Roman" w:cs="Times New Roman"/>
          <w:sz w:val="24"/>
          <w:szCs w:val="24"/>
        </w:rPr>
        <w:t xml:space="preserve"> </w:t>
      </w:r>
      <w:r w:rsidR="00C637F3">
        <w:rPr>
          <w:rFonts w:ascii="Times New Roman" w:hAnsi="Times New Roman" w:cs="Times New Roman"/>
          <w:sz w:val="24"/>
          <w:szCs w:val="24"/>
        </w:rPr>
        <w:t>it is possible to</w:t>
      </w:r>
      <w:r w:rsidRPr="00812B7D">
        <w:rPr>
          <w:rFonts w:ascii="Times New Roman" w:hAnsi="Times New Roman" w:cs="Times New Roman"/>
          <w:sz w:val="24"/>
          <w:szCs w:val="24"/>
        </w:rPr>
        <w:t xml:space="preserve"> summarise</w:t>
      </w:r>
      <w:r w:rsidR="00BF32FE">
        <w:rPr>
          <w:rFonts w:ascii="Times New Roman" w:hAnsi="Times New Roman" w:cs="Times New Roman"/>
          <w:sz w:val="24"/>
          <w:szCs w:val="24"/>
        </w:rPr>
        <w:t xml:space="preserve"> some charac</w:t>
      </w:r>
      <w:r w:rsidR="00362997">
        <w:rPr>
          <w:rFonts w:ascii="Times New Roman" w:hAnsi="Times New Roman" w:cs="Times New Roman"/>
          <w:sz w:val="24"/>
          <w:szCs w:val="24"/>
        </w:rPr>
        <w:t xml:space="preserve">teristics of a </w:t>
      </w:r>
      <w:r w:rsidR="00C637F3">
        <w:rPr>
          <w:rFonts w:ascii="Times New Roman" w:hAnsi="Times New Roman" w:cs="Times New Roman"/>
          <w:sz w:val="24"/>
          <w:szCs w:val="24"/>
        </w:rPr>
        <w:t>“</w:t>
      </w:r>
      <w:r w:rsidR="00362997">
        <w:rPr>
          <w:rFonts w:ascii="Times New Roman" w:hAnsi="Times New Roman" w:cs="Times New Roman"/>
          <w:sz w:val="24"/>
          <w:szCs w:val="24"/>
        </w:rPr>
        <w:t>trade-off</w:t>
      </w:r>
      <w:r w:rsidR="00C637F3">
        <w:rPr>
          <w:rFonts w:ascii="Times New Roman" w:hAnsi="Times New Roman" w:cs="Times New Roman"/>
          <w:sz w:val="24"/>
          <w:szCs w:val="24"/>
        </w:rPr>
        <w:t>”</w:t>
      </w:r>
      <w:r w:rsidRPr="00812B7D">
        <w:rPr>
          <w:rFonts w:ascii="Times New Roman" w:hAnsi="Times New Roman" w:cs="Times New Roman"/>
          <w:sz w:val="24"/>
          <w:szCs w:val="24"/>
        </w:rPr>
        <w:t>:</w:t>
      </w:r>
    </w:p>
    <w:p w14:paraId="25CAD324" w14:textId="4338949E" w:rsidR="002E058B" w:rsidRPr="007B0761" w:rsidRDefault="007F7F9A" w:rsidP="007B0761">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Its starting point is the</w:t>
      </w:r>
      <w:r w:rsidR="008335D0">
        <w:rPr>
          <w:rFonts w:ascii="Times New Roman" w:hAnsi="Times New Roman" w:cs="Times New Roman"/>
          <w:sz w:val="24"/>
          <w:szCs w:val="24"/>
        </w:rPr>
        <w:t xml:space="preserve"> relationship between</w:t>
      </w:r>
      <w:r w:rsidR="00E50978" w:rsidRPr="00812B7D">
        <w:rPr>
          <w:rFonts w:ascii="Times New Roman" w:hAnsi="Times New Roman" w:cs="Times New Roman"/>
          <w:sz w:val="24"/>
          <w:szCs w:val="24"/>
        </w:rPr>
        <w:t xml:space="preserve"> two or more </w:t>
      </w:r>
      <w:r w:rsidR="008335D0">
        <w:rPr>
          <w:rFonts w:ascii="Times New Roman" w:hAnsi="Times New Roman" w:cs="Times New Roman"/>
          <w:sz w:val="24"/>
          <w:szCs w:val="24"/>
        </w:rPr>
        <w:t xml:space="preserve">ergonomics </w:t>
      </w:r>
      <w:r w:rsidR="00E50978" w:rsidRPr="00812B7D">
        <w:rPr>
          <w:rFonts w:ascii="Times New Roman" w:hAnsi="Times New Roman" w:cs="Times New Roman"/>
          <w:sz w:val="24"/>
          <w:szCs w:val="24"/>
        </w:rPr>
        <w:t>variables/system characteristics</w:t>
      </w:r>
      <w:r w:rsidR="00C57645">
        <w:rPr>
          <w:rFonts w:ascii="Times New Roman" w:hAnsi="Times New Roman" w:cs="Times New Roman"/>
          <w:sz w:val="24"/>
          <w:szCs w:val="24"/>
        </w:rPr>
        <w:t xml:space="preserve"> which constrain one another</w:t>
      </w:r>
      <w:r w:rsidR="009451BA">
        <w:rPr>
          <w:rFonts w:ascii="Times New Roman" w:hAnsi="Times New Roman" w:cs="Times New Roman"/>
          <w:sz w:val="24"/>
          <w:szCs w:val="24"/>
        </w:rPr>
        <w:t xml:space="preserve"> – more of one </w:t>
      </w:r>
      <w:r w:rsidR="004A6AC4">
        <w:rPr>
          <w:rFonts w:ascii="Times New Roman" w:hAnsi="Times New Roman" w:cs="Times New Roman"/>
          <w:sz w:val="24"/>
          <w:szCs w:val="24"/>
        </w:rPr>
        <w:t>implies less</w:t>
      </w:r>
      <w:r w:rsidR="009451BA">
        <w:rPr>
          <w:rFonts w:ascii="Times New Roman" w:hAnsi="Times New Roman" w:cs="Times New Roman"/>
          <w:sz w:val="24"/>
          <w:szCs w:val="24"/>
        </w:rPr>
        <w:t xml:space="preserve"> from the </w:t>
      </w:r>
      <w:r w:rsidR="00ED7765">
        <w:rPr>
          <w:rFonts w:ascii="Times New Roman" w:hAnsi="Times New Roman" w:cs="Times New Roman"/>
          <w:sz w:val="24"/>
          <w:szCs w:val="24"/>
        </w:rPr>
        <w:t>other.</w:t>
      </w:r>
    </w:p>
    <w:p w14:paraId="1BDBAA7B" w14:textId="1401B37F" w:rsidR="00303876" w:rsidRPr="00881EA7" w:rsidRDefault="008335D0" w:rsidP="004F22B0">
      <w:pPr>
        <w:pStyle w:val="ListParagraph"/>
        <w:numPr>
          <w:ilvl w:val="0"/>
          <w:numId w:val="6"/>
        </w:numPr>
        <w:jc w:val="both"/>
      </w:pPr>
      <w:r>
        <w:rPr>
          <w:rFonts w:ascii="Times New Roman" w:hAnsi="Times New Roman" w:cs="Times New Roman"/>
          <w:sz w:val="24"/>
          <w:szCs w:val="24"/>
        </w:rPr>
        <w:t xml:space="preserve">The relationship </w:t>
      </w:r>
      <w:r w:rsidR="00362997">
        <w:rPr>
          <w:rFonts w:ascii="Times New Roman" w:hAnsi="Times New Roman" w:cs="Times New Roman"/>
          <w:sz w:val="24"/>
          <w:szCs w:val="24"/>
        </w:rPr>
        <w:t xml:space="preserve">between the variables, </w:t>
      </w:r>
      <w:r>
        <w:rPr>
          <w:rFonts w:ascii="Times New Roman" w:hAnsi="Times New Roman" w:cs="Times New Roman"/>
          <w:sz w:val="24"/>
          <w:szCs w:val="24"/>
        </w:rPr>
        <w:t xml:space="preserve">is focussed on </w:t>
      </w:r>
      <w:r w:rsidR="00C57645">
        <w:rPr>
          <w:rFonts w:ascii="Times New Roman" w:hAnsi="Times New Roman" w:cs="Times New Roman"/>
          <w:sz w:val="24"/>
          <w:szCs w:val="24"/>
        </w:rPr>
        <w:t>identifying</w:t>
      </w:r>
      <w:r w:rsidR="00C54684">
        <w:rPr>
          <w:rFonts w:ascii="Times New Roman" w:hAnsi="Times New Roman" w:cs="Times New Roman"/>
          <w:sz w:val="24"/>
          <w:szCs w:val="24"/>
        </w:rPr>
        <w:t>/selecting</w:t>
      </w:r>
      <w:r w:rsidR="00C57645">
        <w:rPr>
          <w:rFonts w:ascii="Times New Roman" w:hAnsi="Times New Roman" w:cs="Times New Roman"/>
          <w:sz w:val="24"/>
          <w:szCs w:val="24"/>
        </w:rPr>
        <w:t xml:space="preserve"> </w:t>
      </w:r>
      <w:r>
        <w:rPr>
          <w:rFonts w:ascii="Times New Roman" w:hAnsi="Times New Roman" w:cs="Times New Roman"/>
          <w:sz w:val="24"/>
          <w:szCs w:val="24"/>
        </w:rPr>
        <w:t>the</w:t>
      </w:r>
      <w:r w:rsidR="00E50978" w:rsidRPr="00812B7D">
        <w:rPr>
          <w:rFonts w:ascii="Times New Roman" w:hAnsi="Times New Roman" w:cs="Times New Roman"/>
          <w:sz w:val="24"/>
          <w:szCs w:val="24"/>
        </w:rPr>
        <w:t xml:space="preserve"> optimum point in the relationship </w:t>
      </w:r>
      <w:r w:rsidR="00362997">
        <w:rPr>
          <w:rFonts w:ascii="Times New Roman" w:hAnsi="Times New Roman" w:cs="Times New Roman"/>
          <w:sz w:val="24"/>
          <w:szCs w:val="24"/>
        </w:rPr>
        <w:t>of</w:t>
      </w:r>
      <w:r w:rsidR="00E50978" w:rsidRPr="00812B7D">
        <w:rPr>
          <w:rFonts w:ascii="Times New Roman" w:hAnsi="Times New Roman" w:cs="Times New Roman"/>
          <w:sz w:val="24"/>
          <w:szCs w:val="24"/>
        </w:rPr>
        <w:t xml:space="preserve"> the </w:t>
      </w:r>
      <w:r w:rsidR="006E373E">
        <w:rPr>
          <w:rFonts w:ascii="Times New Roman" w:hAnsi="Times New Roman" w:cs="Times New Roman"/>
          <w:sz w:val="24"/>
          <w:szCs w:val="24"/>
        </w:rPr>
        <w:t xml:space="preserve">ergonomics </w:t>
      </w:r>
      <w:r w:rsidR="00E50978" w:rsidRPr="00812B7D">
        <w:rPr>
          <w:rFonts w:ascii="Times New Roman" w:hAnsi="Times New Roman" w:cs="Times New Roman"/>
          <w:sz w:val="24"/>
          <w:szCs w:val="24"/>
        </w:rPr>
        <w:t>variables/system characteristics</w:t>
      </w:r>
      <w:r w:rsidR="00362997">
        <w:rPr>
          <w:rFonts w:ascii="Times New Roman" w:hAnsi="Times New Roman" w:cs="Times New Roman"/>
          <w:sz w:val="24"/>
          <w:szCs w:val="24"/>
        </w:rPr>
        <w:t>. This optimum</w:t>
      </w:r>
      <w:r w:rsidR="00E35207">
        <w:rPr>
          <w:rFonts w:ascii="Times New Roman" w:hAnsi="Times New Roman" w:cs="Times New Roman"/>
          <w:sz w:val="24"/>
          <w:szCs w:val="24"/>
        </w:rPr>
        <w:t xml:space="preserve"> </w:t>
      </w:r>
      <w:r w:rsidR="00362997">
        <w:rPr>
          <w:rFonts w:ascii="Times New Roman" w:hAnsi="Times New Roman" w:cs="Times New Roman"/>
          <w:sz w:val="24"/>
          <w:szCs w:val="24"/>
        </w:rPr>
        <w:t xml:space="preserve">may not be where </w:t>
      </w:r>
      <w:r w:rsidR="00E35207">
        <w:rPr>
          <w:rFonts w:ascii="Times New Roman" w:hAnsi="Times New Roman" w:cs="Times New Roman"/>
          <w:sz w:val="24"/>
          <w:szCs w:val="24"/>
        </w:rPr>
        <w:t xml:space="preserve">both variables </w:t>
      </w:r>
      <w:r w:rsidR="00243DA2">
        <w:rPr>
          <w:rFonts w:ascii="Times New Roman" w:hAnsi="Times New Roman" w:cs="Times New Roman"/>
          <w:sz w:val="24"/>
          <w:szCs w:val="24"/>
        </w:rPr>
        <w:t>are specified at</w:t>
      </w:r>
      <w:r w:rsidR="00E35207">
        <w:rPr>
          <w:rFonts w:ascii="Times New Roman" w:hAnsi="Times New Roman" w:cs="Times New Roman"/>
          <w:sz w:val="24"/>
          <w:szCs w:val="24"/>
        </w:rPr>
        <w:t xml:space="preserve"> their preferred values – the</w:t>
      </w:r>
      <w:r w:rsidR="00362997">
        <w:rPr>
          <w:rFonts w:ascii="Times New Roman" w:hAnsi="Times New Roman" w:cs="Times New Roman"/>
          <w:sz w:val="24"/>
          <w:szCs w:val="24"/>
        </w:rPr>
        <w:t>re are conflicting demands</w:t>
      </w:r>
      <w:r w:rsidR="00B17BA0">
        <w:rPr>
          <w:rFonts w:ascii="Times New Roman" w:hAnsi="Times New Roman" w:cs="Times New Roman"/>
          <w:sz w:val="24"/>
          <w:szCs w:val="24"/>
        </w:rPr>
        <w:t>.</w:t>
      </w:r>
    </w:p>
    <w:p w14:paraId="2C0A8BBB" w14:textId="6CAA5414" w:rsidR="00E50978" w:rsidRDefault="00E50978" w:rsidP="00BE3A97">
      <w:pPr>
        <w:pStyle w:val="ListParagraph"/>
        <w:numPr>
          <w:ilvl w:val="0"/>
          <w:numId w:val="6"/>
        </w:numPr>
        <w:jc w:val="both"/>
        <w:rPr>
          <w:rFonts w:ascii="Times New Roman" w:hAnsi="Times New Roman" w:cs="Times New Roman"/>
          <w:sz w:val="24"/>
          <w:szCs w:val="24"/>
        </w:rPr>
      </w:pPr>
      <w:r w:rsidRPr="00812B7D">
        <w:rPr>
          <w:rFonts w:ascii="Times New Roman" w:hAnsi="Times New Roman" w:cs="Times New Roman"/>
          <w:sz w:val="24"/>
          <w:szCs w:val="24"/>
        </w:rPr>
        <w:t xml:space="preserve">The optimal values should be useful for resolving </w:t>
      </w:r>
      <w:r w:rsidR="006E373E">
        <w:rPr>
          <w:rFonts w:ascii="Times New Roman" w:hAnsi="Times New Roman" w:cs="Times New Roman"/>
          <w:sz w:val="24"/>
          <w:szCs w:val="24"/>
        </w:rPr>
        <w:t xml:space="preserve">ergonomics </w:t>
      </w:r>
      <w:r w:rsidRPr="00812B7D">
        <w:rPr>
          <w:rFonts w:ascii="Times New Roman" w:hAnsi="Times New Roman" w:cs="Times New Roman"/>
          <w:sz w:val="24"/>
          <w:szCs w:val="24"/>
        </w:rPr>
        <w:t>conflicts</w:t>
      </w:r>
      <w:r w:rsidR="006E373E">
        <w:rPr>
          <w:rFonts w:ascii="Times New Roman" w:hAnsi="Times New Roman" w:cs="Times New Roman"/>
          <w:sz w:val="24"/>
          <w:szCs w:val="24"/>
        </w:rPr>
        <w:t xml:space="preserve">, </w:t>
      </w:r>
      <w:r w:rsidR="00C57645">
        <w:rPr>
          <w:rFonts w:ascii="Times New Roman" w:hAnsi="Times New Roman" w:cs="Times New Roman"/>
          <w:sz w:val="24"/>
          <w:szCs w:val="24"/>
        </w:rPr>
        <w:t xml:space="preserve">reducing risk to outcomes, and be </w:t>
      </w:r>
      <w:r w:rsidR="006E373E">
        <w:rPr>
          <w:rFonts w:ascii="Times New Roman" w:hAnsi="Times New Roman" w:cs="Times New Roman"/>
          <w:sz w:val="24"/>
          <w:szCs w:val="24"/>
        </w:rPr>
        <w:t>open to management</w:t>
      </w:r>
      <w:r w:rsidR="00C57645">
        <w:rPr>
          <w:rFonts w:ascii="Times New Roman" w:hAnsi="Times New Roman" w:cs="Times New Roman"/>
          <w:sz w:val="24"/>
          <w:szCs w:val="24"/>
        </w:rPr>
        <w:t>. This</w:t>
      </w:r>
      <w:r w:rsidR="006E373E">
        <w:rPr>
          <w:rFonts w:ascii="Times New Roman" w:hAnsi="Times New Roman" w:cs="Times New Roman"/>
          <w:sz w:val="24"/>
          <w:szCs w:val="24"/>
        </w:rPr>
        <w:t xml:space="preserve"> includ</w:t>
      </w:r>
      <w:r w:rsidR="00C57645">
        <w:rPr>
          <w:rFonts w:ascii="Times New Roman" w:hAnsi="Times New Roman" w:cs="Times New Roman"/>
          <w:sz w:val="24"/>
          <w:szCs w:val="24"/>
        </w:rPr>
        <w:t>es the opportunity</w:t>
      </w:r>
      <w:r w:rsidR="006E373E">
        <w:rPr>
          <w:rFonts w:ascii="Times New Roman" w:hAnsi="Times New Roman" w:cs="Times New Roman"/>
          <w:sz w:val="24"/>
          <w:szCs w:val="24"/>
        </w:rPr>
        <w:t xml:space="preserve"> to satisfy the requirements of the stakeholders</w:t>
      </w:r>
      <w:r w:rsidR="00FC7923">
        <w:rPr>
          <w:rFonts w:ascii="Times New Roman" w:hAnsi="Times New Roman" w:cs="Times New Roman"/>
          <w:sz w:val="24"/>
          <w:szCs w:val="24"/>
        </w:rPr>
        <w:t xml:space="preserve"> – including the diverse potential </w:t>
      </w:r>
      <w:r w:rsidR="00ED7765">
        <w:rPr>
          <w:rFonts w:ascii="Times New Roman" w:hAnsi="Times New Roman" w:cs="Times New Roman"/>
          <w:sz w:val="24"/>
          <w:szCs w:val="24"/>
        </w:rPr>
        <w:t>users.</w:t>
      </w:r>
    </w:p>
    <w:p w14:paraId="1116368C" w14:textId="56ACFA09" w:rsidR="006E373E" w:rsidRDefault="006E373E" w:rsidP="006E373E">
      <w:pPr>
        <w:pStyle w:val="ListParagraph"/>
        <w:numPr>
          <w:ilvl w:val="0"/>
          <w:numId w:val="6"/>
        </w:numPr>
        <w:jc w:val="both"/>
        <w:rPr>
          <w:rFonts w:ascii="Times New Roman" w:hAnsi="Times New Roman" w:cs="Times New Roman"/>
          <w:sz w:val="24"/>
          <w:szCs w:val="24"/>
        </w:rPr>
      </w:pPr>
      <w:r w:rsidRPr="00812B7D">
        <w:rPr>
          <w:rFonts w:ascii="Times New Roman" w:hAnsi="Times New Roman" w:cs="Times New Roman"/>
          <w:sz w:val="24"/>
          <w:szCs w:val="24"/>
        </w:rPr>
        <w:t xml:space="preserve">The trade-off process should </w:t>
      </w:r>
      <w:r>
        <w:rPr>
          <w:rFonts w:ascii="Times New Roman" w:hAnsi="Times New Roman" w:cs="Times New Roman"/>
          <w:sz w:val="24"/>
          <w:szCs w:val="24"/>
        </w:rPr>
        <w:t xml:space="preserve">be </w:t>
      </w:r>
      <w:r w:rsidRPr="00812B7D">
        <w:rPr>
          <w:rFonts w:ascii="Times New Roman" w:hAnsi="Times New Roman" w:cs="Times New Roman"/>
          <w:sz w:val="24"/>
          <w:szCs w:val="24"/>
        </w:rPr>
        <w:t xml:space="preserve">able to support </w:t>
      </w:r>
      <w:r w:rsidR="009451BA">
        <w:rPr>
          <w:rFonts w:ascii="Times New Roman" w:hAnsi="Times New Roman" w:cs="Times New Roman"/>
          <w:sz w:val="24"/>
          <w:szCs w:val="24"/>
        </w:rPr>
        <w:t>ergonomics work</w:t>
      </w:r>
      <w:r>
        <w:rPr>
          <w:rFonts w:ascii="Times New Roman" w:hAnsi="Times New Roman" w:cs="Times New Roman"/>
          <w:sz w:val="24"/>
          <w:szCs w:val="24"/>
        </w:rPr>
        <w:t xml:space="preserve"> </w:t>
      </w:r>
      <w:r w:rsidR="00C54684">
        <w:rPr>
          <w:rFonts w:ascii="Times New Roman" w:hAnsi="Times New Roman" w:cs="Times New Roman"/>
          <w:sz w:val="24"/>
          <w:szCs w:val="24"/>
        </w:rPr>
        <w:t>within</w:t>
      </w:r>
      <w:r>
        <w:rPr>
          <w:rFonts w:ascii="Times New Roman" w:hAnsi="Times New Roman" w:cs="Times New Roman"/>
          <w:sz w:val="24"/>
          <w:szCs w:val="24"/>
        </w:rPr>
        <w:t xml:space="preserve"> </w:t>
      </w:r>
      <w:r w:rsidRPr="00812B7D">
        <w:rPr>
          <w:rFonts w:ascii="Times New Roman" w:hAnsi="Times New Roman" w:cs="Times New Roman"/>
          <w:sz w:val="24"/>
          <w:szCs w:val="24"/>
        </w:rPr>
        <w:t>the development process as expressed in current standards</w:t>
      </w:r>
      <w:r>
        <w:rPr>
          <w:rFonts w:ascii="Times New Roman" w:hAnsi="Times New Roman" w:cs="Times New Roman"/>
          <w:sz w:val="24"/>
          <w:szCs w:val="24"/>
        </w:rPr>
        <w:t>.</w:t>
      </w:r>
    </w:p>
    <w:p w14:paraId="45010C01" w14:textId="0EF49B51" w:rsidR="00E2343C" w:rsidRPr="00E2343C" w:rsidRDefault="00E2343C" w:rsidP="00E2343C">
      <w:pPr>
        <w:pStyle w:val="ListParagraph"/>
        <w:numPr>
          <w:ilvl w:val="0"/>
          <w:numId w:val="6"/>
        </w:numPr>
        <w:jc w:val="both"/>
        <w:rPr>
          <w:rFonts w:ascii="Times New Roman" w:hAnsi="Times New Roman" w:cs="Times New Roman"/>
          <w:sz w:val="24"/>
          <w:szCs w:val="24"/>
        </w:rPr>
      </w:pPr>
      <w:r w:rsidRPr="00812B7D">
        <w:rPr>
          <w:rFonts w:ascii="Times New Roman" w:hAnsi="Times New Roman" w:cs="Times New Roman"/>
          <w:sz w:val="24"/>
          <w:szCs w:val="24"/>
        </w:rPr>
        <w:t>The trade</w:t>
      </w:r>
      <w:r>
        <w:rPr>
          <w:rFonts w:ascii="Times New Roman" w:hAnsi="Times New Roman" w:cs="Times New Roman"/>
          <w:sz w:val="24"/>
          <w:szCs w:val="24"/>
        </w:rPr>
        <w:t>-</w:t>
      </w:r>
      <w:r w:rsidRPr="00812B7D">
        <w:rPr>
          <w:rFonts w:ascii="Times New Roman" w:hAnsi="Times New Roman" w:cs="Times New Roman"/>
          <w:sz w:val="24"/>
          <w:szCs w:val="24"/>
        </w:rPr>
        <w:t>off process is seen as part o</w:t>
      </w:r>
      <w:r>
        <w:rPr>
          <w:rFonts w:ascii="Times New Roman" w:hAnsi="Times New Roman" w:cs="Times New Roman"/>
          <w:sz w:val="24"/>
          <w:szCs w:val="24"/>
        </w:rPr>
        <w:t>f</w:t>
      </w:r>
      <w:r w:rsidRPr="00812B7D">
        <w:rPr>
          <w:rFonts w:ascii="Times New Roman" w:hAnsi="Times New Roman" w:cs="Times New Roman"/>
          <w:sz w:val="24"/>
          <w:szCs w:val="24"/>
        </w:rPr>
        <w:t xml:space="preserve"> the risk management process (Wilson</w:t>
      </w:r>
      <w:r w:rsidR="00303876">
        <w:rPr>
          <w:rFonts w:ascii="Times New Roman" w:hAnsi="Times New Roman" w:cs="Times New Roman"/>
          <w:sz w:val="24"/>
          <w:szCs w:val="24"/>
        </w:rPr>
        <w:t xml:space="preserve"> et al</w:t>
      </w:r>
      <w:r w:rsidRPr="00812B7D">
        <w:rPr>
          <w:rFonts w:ascii="Times New Roman" w:hAnsi="Times New Roman" w:cs="Times New Roman"/>
          <w:sz w:val="24"/>
          <w:szCs w:val="24"/>
        </w:rPr>
        <w:t xml:space="preserve"> 2009, Reader</w:t>
      </w:r>
      <w:r w:rsidR="00303876">
        <w:rPr>
          <w:rFonts w:ascii="Times New Roman" w:hAnsi="Times New Roman" w:cs="Times New Roman"/>
          <w:sz w:val="24"/>
          <w:szCs w:val="24"/>
        </w:rPr>
        <w:t xml:space="preserve"> et al</w:t>
      </w:r>
      <w:r w:rsidRPr="00812B7D">
        <w:rPr>
          <w:rFonts w:ascii="Times New Roman" w:hAnsi="Times New Roman" w:cs="Times New Roman"/>
          <w:sz w:val="24"/>
          <w:szCs w:val="24"/>
        </w:rPr>
        <w:t xml:space="preserve"> 2017, Frosti 2014)</w:t>
      </w:r>
      <w:r>
        <w:rPr>
          <w:rFonts w:ascii="Times New Roman" w:hAnsi="Times New Roman" w:cs="Times New Roman"/>
          <w:sz w:val="24"/>
          <w:szCs w:val="24"/>
        </w:rPr>
        <w:t>.</w:t>
      </w:r>
    </w:p>
    <w:p w14:paraId="3C6C64DB" w14:textId="77777777" w:rsidR="00C637F3" w:rsidRDefault="00C637F3" w:rsidP="00E50978">
      <w:pPr>
        <w:pStyle w:val="ListParagraph"/>
      </w:pPr>
    </w:p>
    <w:p w14:paraId="1E1F6E69" w14:textId="4DC629C9" w:rsidR="005804C7" w:rsidRPr="00117EA3" w:rsidRDefault="005804C7" w:rsidP="005804C7">
      <w:pPr>
        <w:pStyle w:val="Heading2"/>
        <w:rPr>
          <w:rFonts w:asciiTheme="minorHAnsi" w:hAnsiTheme="minorHAnsi" w:cstheme="minorHAnsi"/>
          <w:b/>
          <w:bCs/>
          <w:color w:val="auto"/>
          <w:sz w:val="24"/>
          <w:szCs w:val="24"/>
        </w:rPr>
      </w:pPr>
      <w:r w:rsidRPr="00117EA3">
        <w:rPr>
          <w:rFonts w:asciiTheme="minorHAnsi" w:hAnsiTheme="minorHAnsi" w:cstheme="minorHAnsi"/>
          <w:b/>
          <w:bCs/>
          <w:color w:val="auto"/>
          <w:sz w:val="24"/>
          <w:szCs w:val="24"/>
        </w:rPr>
        <w:t>Initial considerations</w:t>
      </w:r>
      <w:r w:rsidR="00403181" w:rsidRPr="00117EA3">
        <w:rPr>
          <w:rFonts w:asciiTheme="minorHAnsi" w:hAnsiTheme="minorHAnsi" w:cstheme="minorHAnsi"/>
          <w:b/>
          <w:bCs/>
          <w:color w:val="auto"/>
          <w:sz w:val="24"/>
          <w:szCs w:val="24"/>
        </w:rPr>
        <w:t xml:space="preserve"> in the development of a novel technique</w:t>
      </w:r>
    </w:p>
    <w:p w14:paraId="61BF8A15" w14:textId="38A2B54D" w:rsidR="00B272A2" w:rsidRPr="00812B7D" w:rsidRDefault="005804C7" w:rsidP="00794969">
      <w:pPr>
        <w:jc w:val="both"/>
        <w:rPr>
          <w:rFonts w:ascii="Times New Roman" w:hAnsi="Times New Roman" w:cs="Times New Roman"/>
          <w:sz w:val="24"/>
          <w:szCs w:val="24"/>
        </w:rPr>
      </w:pPr>
      <w:r w:rsidRPr="00812B7D">
        <w:rPr>
          <w:rFonts w:ascii="Times New Roman" w:hAnsi="Times New Roman" w:cs="Times New Roman"/>
          <w:sz w:val="24"/>
          <w:szCs w:val="24"/>
        </w:rPr>
        <w:t xml:space="preserve">The starting point, </w:t>
      </w:r>
      <w:r w:rsidR="006A7207">
        <w:rPr>
          <w:rFonts w:ascii="Times New Roman" w:hAnsi="Times New Roman" w:cs="Times New Roman"/>
          <w:sz w:val="24"/>
          <w:szCs w:val="24"/>
        </w:rPr>
        <w:t>when</w:t>
      </w:r>
      <w:r w:rsidRPr="00812B7D">
        <w:rPr>
          <w:rFonts w:ascii="Times New Roman" w:hAnsi="Times New Roman" w:cs="Times New Roman"/>
          <w:sz w:val="24"/>
          <w:szCs w:val="24"/>
        </w:rPr>
        <w:t xml:space="preserve"> trad</w:t>
      </w:r>
      <w:r w:rsidR="006A7207">
        <w:rPr>
          <w:rFonts w:ascii="Times New Roman" w:hAnsi="Times New Roman" w:cs="Times New Roman"/>
          <w:sz w:val="24"/>
          <w:szCs w:val="24"/>
        </w:rPr>
        <w:t>ing</w:t>
      </w:r>
      <w:r w:rsidRPr="00812B7D">
        <w:rPr>
          <w:rFonts w:ascii="Times New Roman" w:hAnsi="Times New Roman" w:cs="Times New Roman"/>
          <w:sz w:val="24"/>
          <w:szCs w:val="24"/>
        </w:rPr>
        <w:t xml:space="preserve"> one variable against another is to express them</w:t>
      </w:r>
      <w:r w:rsidR="00FC7923">
        <w:rPr>
          <w:rFonts w:ascii="Times New Roman" w:hAnsi="Times New Roman" w:cs="Times New Roman"/>
          <w:sz w:val="24"/>
          <w:szCs w:val="24"/>
        </w:rPr>
        <w:t xml:space="preserve"> both</w:t>
      </w:r>
      <w:r w:rsidRPr="00812B7D">
        <w:rPr>
          <w:rFonts w:ascii="Times New Roman" w:hAnsi="Times New Roman" w:cs="Times New Roman"/>
          <w:sz w:val="24"/>
          <w:szCs w:val="24"/>
        </w:rPr>
        <w:t xml:space="preserve"> </w:t>
      </w:r>
      <w:r w:rsidR="00C85CA3">
        <w:rPr>
          <w:rFonts w:ascii="Times New Roman" w:hAnsi="Times New Roman" w:cs="Times New Roman"/>
          <w:sz w:val="24"/>
          <w:szCs w:val="24"/>
        </w:rPr>
        <w:t>in terms of</w:t>
      </w:r>
      <w:r w:rsidRPr="00812B7D">
        <w:rPr>
          <w:rFonts w:ascii="Times New Roman" w:hAnsi="Times New Roman" w:cs="Times New Roman"/>
          <w:sz w:val="24"/>
          <w:szCs w:val="24"/>
        </w:rPr>
        <w:t xml:space="preserve"> a common </w:t>
      </w:r>
      <w:r w:rsidR="00C85CA3">
        <w:rPr>
          <w:rFonts w:ascii="Times New Roman" w:hAnsi="Times New Roman" w:cs="Times New Roman"/>
          <w:sz w:val="24"/>
          <w:szCs w:val="24"/>
        </w:rPr>
        <w:t>variable</w:t>
      </w:r>
      <w:r w:rsidR="007E28CC" w:rsidRPr="00812B7D">
        <w:rPr>
          <w:rFonts w:ascii="Times New Roman" w:hAnsi="Times New Roman" w:cs="Times New Roman"/>
          <w:sz w:val="24"/>
          <w:szCs w:val="24"/>
        </w:rPr>
        <w:t xml:space="preserve"> (Coomb</w:t>
      </w:r>
      <w:r w:rsidR="004E602A">
        <w:rPr>
          <w:rFonts w:ascii="Times New Roman" w:hAnsi="Times New Roman" w:cs="Times New Roman"/>
          <w:sz w:val="24"/>
          <w:szCs w:val="24"/>
        </w:rPr>
        <w:t>s</w:t>
      </w:r>
      <w:r w:rsidR="00794969">
        <w:rPr>
          <w:rFonts w:ascii="Times New Roman" w:hAnsi="Times New Roman" w:cs="Times New Roman"/>
          <w:sz w:val="24"/>
          <w:szCs w:val="24"/>
        </w:rPr>
        <w:t xml:space="preserve"> et al.</w:t>
      </w:r>
      <w:r w:rsidR="007E28CC" w:rsidRPr="00812B7D">
        <w:rPr>
          <w:rFonts w:ascii="Times New Roman" w:hAnsi="Times New Roman" w:cs="Times New Roman"/>
          <w:sz w:val="24"/>
          <w:szCs w:val="24"/>
        </w:rPr>
        <w:t xml:space="preserve"> 1970). Hence it is </w:t>
      </w:r>
      <w:r w:rsidR="001D271C" w:rsidRPr="00812B7D">
        <w:rPr>
          <w:rFonts w:ascii="Times New Roman" w:hAnsi="Times New Roman" w:cs="Times New Roman"/>
          <w:sz w:val="24"/>
          <w:szCs w:val="24"/>
        </w:rPr>
        <w:t>necessary</w:t>
      </w:r>
      <w:r w:rsidR="007E28CC" w:rsidRPr="00812B7D">
        <w:rPr>
          <w:rFonts w:ascii="Times New Roman" w:hAnsi="Times New Roman" w:cs="Times New Roman"/>
          <w:sz w:val="24"/>
          <w:szCs w:val="24"/>
        </w:rPr>
        <w:t xml:space="preserve"> to employ </w:t>
      </w:r>
      <w:r w:rsidR="001D271C" w:rsidRPr="00812B7D">
        <w:rPr>
          <w:rFonts w:ascii="Times New Roman" w:hAnsi="Times New Roman" w:cs="Times New Roman"/>
          <w:sz w:val="24"/>
          <w:szCs w:val="24"/>
        </w:rPr>
        <w:t>a concept such as</w:t>
      </w:r>
      <w:r w:rsidR="007E28CC" w:rsidRPr="00812B7D">
        <w:rPr>
          <w:rFonts w:ascii="Times New Roman" w:hAnsi="Times New Roman" w:cs="Times New Roman"/>
          <w:sz w:val="24"/>
          <w:szCs w:val="24"/>
        </w:rPr>
        <w:t xml:space="preserve"> utility</w:t>
      </w:r>
      <w:r w:rsidR="00FF5564" w:rsidRPr="00812B7D">
        <w:rPr>
          <w:rFonts w:ascii="Times New Roman" w:hAnsi="Times New Roman" w:cs="Times New Roman"/>
          <w:sz w:val="24"/>
          <w:szCs w:val="24"/>
        </w:rPr>
        <w:t>, value</w:t>
      </w:r>
      <w:r w:rsidR="00F57CF4">
        <w:rPr>
          <w:rFonts w:ascii="Times New Roman" w:hAnsi="Times New Roman" w:cs="Times New Roman"/>
          <w:sz w:val="24"/>
          <w:szCs w:val="24"/>
        </w:rPr>
        <w:t>, space, human resources</w:t>
      </w:r>
      <w:r w:rsidR="00FF5564" w:rsidRPr="00812B7D">
        <w:rPr>
          <w:rFonts w:ascii="Times New Roman" w:hAnsi="Times New Roman" w:cs="Times New Roman"/>
          <w:sz w:val="24"/>
          <w:szCs w:val="24"/>
        </w:rPr>
        <w:t xml:space="preserve"> or cost</w:t>
      </w:r>
      <w:r w:rsidR="001D271C" w:rsidRPr="00812B7D">
        <w:rPr>
          <w:rFonts w:ascii="Times New Roman" w:hAnsi="Times New Roman" w:cs="Times New Roman"/>
          <w:sz w:val="24"/>
          <w:szCs w:val="24"/>
        </w:rPr>
        <w:t xml:space="preserve"> so that the variables being traded are expressed in common </w:t>
      </w:r>
      <w:r w:rsidR="006A7207">
        <w:rPr>
          <w:rFonts w:ascii="Times New Roman" w:hAnsi="Times New Roman" w:cs="Times New Roman"/>
          <w:sz w:val="24"/>
          <w:szCs w:val="24"/>
        </w:rPr>
        <w:t>units</w:t>
      </w:r>
      <w:r w:rsidR="001D271C" w:rsidRPr="00812B7D">
        <w:rPr>
          <w:rFonts w:ascii="Times New Roman" w:hAnsi="Times New Roman" w:cs="Times New Roman"/>
          <w:sz w:val="24"/>
          <w:szCs w:val="24"/>
        </w:rPr>
        <w:t>.</w:t>
      </w:r>
    </w:p>
    <w:p w14:paraId="0C651057" w14:textId="1B863851" w:rsidR="00552044" w:rsidRPr="00812B7D" w:rsidRDefault="006A7207" w:rsidP="00794969">
      <w:pPr>
        <w:jc w:val="both"/>
        <w:rPr>
          <w:rFonts w:ascii="Times New Roman" w:hAnsi="Times New Roman" w:cs="Times New Roman"/>
          <w:sz w:val="24"/>
          <w:szCs w:val="24"/>
        </w:rPr>
      </w:pPr>
      <w:r>
        <w:rPr>
          <w:rFonts w:ascii="Times New Roman" w:hAnsi="Times New Roman" w:cs="Times New Roman"/>
          <w:sz w:val="24"/>
          <w:szCs w:val="24"/>
        </w:rPr>
        <w:t>T</w:t>
      </w:r>
      <w:r w:rsidR="00FF5564" w:rsidRPr="00812B7D">
        <w:rPr>
          <w:rFonts w:ascii="Times New Roman" w:hAnsi="Times New Roman" w:cs="Times New Roman"/>
          <w:sz w:val="24"/>
          <w:szCs w:val="24"/>
        </w:rPr>
        <w:t>he quantity</w:t>
      </w:r>
      <w:r>
        <w:rPr>
          <w:rFonts w:ascii="Times New Roman" w:hAnsi="Times New Roman" w:cs="Times New Roman"/>
          <w:sz w:val="24"/>
          <w:szCs w:val="24"/>
        </w:rPr>
        <w:t xml:space="preserve"> being traded</w:t>
      </w:r>
      <w:r w:rsidR="00FF5564" w:rsidRPr="00812B7D">
        <w:rPr>
          <w:rFonts w:ascii="Times New Roman" w:hAnsi="Times New Roman" w:cs="Times New Roman"/>
          <w:sz w:val="24"/>
          <w:szCs w:val="24"/>
        </w:rPr>
        <w:t xml:space="preserve"> is </w:t>
      </w:r>
      <w:r w:rsidR="00552044" w:rsidRPr="00812B7D">
        <w:rPr>
          <w:rFonts w:ascii="Times New Roman" w:hAnsi="Times New Roman" w:cs="Times New Roman"/>
          <w:sz w:val="24"/>
          <w:szCs w:val="24"/>
        </w:rPr>
        <w:t>constrained and hence must be apportioned to one variable or another.</w:t>
      </w:r>
      <w:r w:rsidR="00FA46A4">
        <w:rPr>
          <w:rFonts w:ascii="Times New Roman" w:hAnsi="Times New Roman" w:cs="Times New Roman"/>
          <w:sz w:val="24"/>
          <w:szCs w:val="24"/>
        </w:rPr>
        <w:t xml:space="preserve"> The variables may be seen as if “in co</w:t>
      </w:r>
      <w:r w:rsidR="00362997">
        <w:rPr>
          <w:rFonts w:ascii="Times New Roman" w:hAnsi="Times New Roman" w:cs="Times New Roman"/>
          <w:sz w:val="24"/>
          <w:szCs w:val="24"/>
        </w:rPr>
        <w:t>nflict</w:t>
      </w:r>
      <w:r w:rsidR="00FA46A4">
        <w:rPr>
          <w:rFonts w:ascii="Times New Roman" w:hAnsi="Times New Roman" w:cs="Times New Roman"/>
          <w:sz w:val="24"/>
          <w:szCs w:val="24"/>
        </w:rPr>
        <w:t>” – the gain for one may result in a loss for the other.</w:t>
      </w:r>
      <w:r>
        <w:rPr>
          <w:rFonts w:ascii="Times New Roman" w:hAnsi="Times New Roman" w:cs="Times New Roman"/>
          <w:sz w:val="24"/>
          <w:szCs w:val="24"/>
        </w:rPr>
        <w:t xml:space="preserve"> </w:t>
      </w:r>
      <w:r w:rsidR="00FA46A4">
        <w:rPr>
          <w:rFonts w:ascii="Times New Roman" w:hAnsi="Times New Roman" w:cs="Times New Roman"/>
          <w:sz w:val="24"/>
          <w:szCs w:val="24"/>
        </w:rPr>
        <w:t>The relationship between the variables</w:t>
      </w:r>
      <w:r>
        <w:rPr>
          <w:rFonts w:ascii="Times New Roman" w:hAnsi="Times New Roman" w:cs="Times New Roman"/>
          <w:sz w:val="24"/>
          <w:szCs w:val="24"/>
        </w:rPr>
        <w:t xml:space="preserve"> </w:t>
      </w:r>
      <w:r w:rsidR="005F3D98">
        <w:rPr>
          <w:rFonts w:ascii="Times New Roman" w:hAnsi="Times New Roman" w:cs="Times New Roman"/>
          <w:sz w:val="24"/>
          <w:szCs w:val="24"/>
        </w:rPr>
        <w:t xml:space="preserve">may </w:t>
      </w:r>
      <w:r>
        <w:rPr>
          <w:rFonts w:ascii="Times New Roman" w:hAnsi="Times New Roman" w:cs="Times New Roman"/>
          <w:sz w:val="24"/>
          <w:szCs w:val="24"/>
        </w:rPr>
        <w:t>not be unconstrained in quantity</w:t>
      </w:r>
      <w:r w:rsidR="005F3D98">
        <w:rPr>
          <w:rFonts w:ascii="Times New Roman" w:hAnsi="Times New Roman" w:cs="Times New Roman"/>
          <w:sz w:val="24"/>
          <w:szCs w:val="24"/>
        </w:rPr>
        <w:t>: i</w:t>
      </w:r>
      <w:r>
        <w:rPr>
          <w:rFonts w:ascii="Times New Roman" w:hAnsi="Times New Roman" w:cs="Times New Roman"/>
          <w:sz w:val="24"/>
          <w:szCs w:val="24"/>
        </w:rPr>
        <w:t>n this case there is no need to trade.</w:t>
      </w:r>
    </w:p>
    <w:p w14:paraId="72FCC6BA" w14:textId="0147BCA8" w:rsidR="008D4963" w:rsidRDefault="00552044" w:rsidP="00794969">
      <w:pPr>
        <w:jc w:val="both"/>
        <w:rPr>
          <w:rFonts w:ascii="Times New Roman" w:hAnsi="Times New Roman" w:cs="Times New Roman"/>
          <w:sz w:val="24"/>
          <w:szCs w:val="24"/>
        </w:rPr>
      </w:pPr>
      <w:r w:rsidRPr="00812B7D">
        <w:rPr>
          <w:rFonts w:ascii="Times New Roman" w:hAnsi="Times New Roman" w:cs="Times New Roman"/>
          <w:sz w:val="24"/>
          <w:szCs w:val="24"/>
        </w:rPr>
        <w:t>H</w:t>
      </w:r>
      <w:r w:rsidR="00FF5564" w:rsidRPr="00812B7D">
        <w:rPr>
          <w:rFonts w:ascii="Times New Roman" w:hAnsi="Times New Roman" w:cs="Times New Roman"/>
          <w:sz w:val="24"/>
          <w:szCs w:val="24"/>
        </w:rPr>
        <w:t>ence</w:t>
      </w:r>
      <w:r w:rsidR="00626A0D">
        <w:rPr>
          <w:rFonts w:ascii="Times New Roman" w:hAnsi="Times New Roman" w:cs="Times New Roman"/>
          <w:sz w:val="24"/>
          <w:szCs w:val="24"/>
        </w:rPr>
        <w:t>,</w:t>
      </w:r>
      <w:r w:rsidR="00FF5564" w:rsidRPr="00812B7D">
        <w:rPr>
          <w:rFonts w:ascii="Times New Roman" w:hAnsi="Times New Roman" w:cs="Times New Roman"/>
          <w:sz w:val="24"/>
          <w:szCs w:val="24"/>
        </w:rPr>
        <w:t xml:space="preserve"> it is </w:t>
      </w:r>
      <w:r w:rsidR="00C85CA3">
        <w:rPr>
          <w:rFonts w:ascii="Times New Roman" w:hAnsi="Times New Roman" w:cs="Times New Roman"/>
          <w:sz w:val="24"/>
          <w:szCs w:val="24"/>
        </w:rPr>
        <w:t>useful</w:t>
      </w:r>
      <w:r w:rsidR="00FF5564" w:rsidRPr="00812B7D">
        <w:rPr>
          <w:rFonts w:ascii="Times New Roman" w:hAnsi="Times New Roman" w:cs="Times New Roman"/>
          <w:sz w:val="24"/>
          <w:szCs w:val="24"/>
        </w:rPr>
        <w:t xml:space="preserve"> </w:t>
      </w:r>
      <w:r w:rsidR="008D4963">
        <w:rPr>
          <w:rFonts w:ascii="Times New Roman" w:hAnsi="Times New Roman" w:cs="Times New Roman"/>
          <w:sz w:val="24"/>
          <w:szCs w:val="24"/>
        </w:rPr>
        <w:t>to consider risk</w:t>
      </w:r>
      <w:r w:rsidR="00AF095D">
        <w:rPr>
          <w:rFonts w:ascii="Times New Roman" w:hAnsi="Times New Roman" w:cs="Times New Roman"/>
          <w:sz w:val="24"/>
          <w:szCs w:val="24"/>
        </w:rPr>
        <w:t>:</w:t>
      </w:r>
      <w:r w:rsidR="008D4963">
        <w:rPr>
          <w:rFonts w:ascii="Times New Roman" w:hAnsi="Times New Roman" w:cs="Times New Roman"/>
          <w:sz w:val="24"/>
          <w:szCs w:val="24"/>
        </w:rPr>
        <w:t xml:space="preserve"> </w:t>
      </w:r>
      <w:r w:rsidR="00AF095D">
        <w:rPr>
          <w:rFonts w:ascii="Times New Roman" w:hAnsi="Times New Roman" w:cs="Times New Roman"/>
          <w:sz w:val="24"/>
          <w:szCs w:val="24"/>
        </w:rPr>
        <w:t>t</w:t>
      </w:r>
      <w:r w:rsidR="008D4963">
        <w:rPr>
          <w:rFonts w:ascii="Times New Roman" w:hAnsi="Times New Roman" w:cs="Times New Roman"/>
          <w:sz w:val="24"/>
          <w:szCs w:val="24"/>
        </w:rPr>
        <w:t xml:space="preserve">he risk of a lack of availability of the object, </w:t>
      </w:r>
      <w:r w:rsidR="00F15B0D">
        <w:rPr>
          <w:rFonts w:ascii="Times New Roman" w:hAnsi="Times New Roman" w:cs="Times New Roman"/>
          <w:sz w:val="24"/>
          <w:szCs w:val="24"/>
        </w:rPr>
        <w:t>commodity, resource</w:t>
      </w:r>
      <w:r w:rsidR="008D4963">
        <w:rPr>
          <w:rFonts w:ascii="Times New Roman" w:hAnsi="Times New Roman" w:cs="Times New Roman"/>
          <w:sz w:val="24"/>
          <w:szCs w:val="24"/>
        </w:rPr>
        <w:t xml:space="preserve"> or </w:t>
      </w:r>
      <w:r w:rsidR="00F15B0D">
        <w:rPr>
          <w:rFonts w:ascii="Times New Roman" w:hAnsi="Times New Roman" w:cs="Times New Roman"/>
          <w:sz w:val="24"/>
          <w:szCs w:val="24"/>
        </w:rPr>
        <w:t>other</w:t>
      </w:r>
      <w:r w:rsidR="008D4963">
        <w:rPr>
          <w:rFonts w:ascii="Times New Roman" w:hAnsi="Times New Roman" w:cs="Times New Roman"/>
          <w:sz w:val="24"/>
          <w:szCs w:val="24"/>
        </w:rPr>
        <w:t xml:space="preserve"> where there are co</w:t>
      </w:r>
      <w:r w:rsidR="00362997">
        <w:rPr>
          <w:rFonts w:ascii="Times New Roman" w:hAnsi="Times New Roman" w:cs="Times New Roman"/>
          <w:sz w:val="24"/>
          <w:szCs w:val="24"/>
        </w:rPr>
        <w:t>nflicting</w:t>
      </w:r>
      <w:r w:rsidR="008D4963">
        <w:rPr>
          <w:rFonts w:ascii="Times New Roman" w:hAnsi="Times New Roman" w:cs="Times New Roman"/>
          <w:sz w:val="24"/>
          <w:szCs w:val="24"/>
        </w:rPr>
        <w:t xml:space="preserve"> needs</w:t>
      </w:r>
      <w:r w:rsidR="00FF5564" w:rsidRPr="00812B7D">
        <w:rPr>
          <w:rFonts w:ascii="Times New Roman" w:hAnsi="Times New Roman" w:cs="Times New Roman"/>
          <w:sz w:val="24"/>
          <w:szCs w:val="24"/>
        </w:rPr>
        <w:t xml:space="preserve">. In </w:t>
      </w:r>
      <w:r w:rsidR="006A7207">
        <w:rPr>
          <w:rFonts w:ascii="Times New Roman" w:hAnsi="Times New Roman" w:cs="Times New Roman"/>
          <w:sz w:val="24"/>
          <w:szCs w:val="24"/>
        </w:rPr>
        <w:t>general</w:t>
      </w:r>
      <w:r w:rsidR="00AF095D">
        <w:rPr>
          <w:rFonts w:ascii="Times New Roman" w:hAnsi="Times New Roman" w:cs="Times New Roman"/>
          <w:sz w:val="24"/>
          <w:szCs w:val="24"/>
        </w:rPr>
        <w:t>,</w:t>
      </w:r>
      <w:r w:rsidR="006A7207">
        <w:rPr>
          <w:rFonts w:ascii="Times New Roman" w:hAnsi="Times New Roman" w:cs="Times New Roman"/>
          <w:sz w:val="24"/>
          <w:szCs w:val="24"/>
        </w:rPr>
        <w:t xml:space="preserve"> during risk assessments</w:t>
      </w:r>
      <w:r w:rsidR="00D24399">
        <w:rPr>
          <w:rFonts w:ascii="Times New Roman" w:hAnsi="Times New Roman" w:cs="Times New Roman"/>
          <w:sz w:val="24"/>
          <w:szCs w:val="24"/>
        </w:rPr>
        <w:t>,</w:t>
      </w:r>
      <w:r w:rsidR="00FF5564" w:rsidRPr="00812B7D">
        <w:rPr>
          <w:rFonts w:ascii="Times New Roman" w:hAnsi="Times New Roman" w:cs="Times New Roman"/>
          <w:sz w:val="24"/>
          <w:szCs w:val="24"/>
        </w:rPr>
        <w:t xml:space="preserve"> we are considering the risk associated with </w:t>
      </w:r>
      <w:r w:rsidR="006A7207">
        <w:rPr>
          <w:rFonts w:ascii="Times New Roman" w:hAnsi="Times New Roman" w:cs="Times New Roman"/>
          <w:sz w:val="24"/>
          <w:szCs w:val="24"/>
        </w:rPr>
        <w:t xml:space="preserve">only </w:t>
      </w:r>
      <w:r w:rsidRPr="00812B7D">
        <w:rPr>
          <w:rFonts w:ascii="Times New Roman" w:hAnsi="Times New Roman" w:cs="Times New Roman"/>
          <w:sz w:val="24"/>
          <w:szCs w:val="24"/>
        </w:rPr>
        <w:t>one</w:t>
      </w:r>
      <w:r w:rsidR="00FF5564" w:rsidRPr="00812B7D">
        <w:rPr>
          <w:rFonts w:ascii="Times New Roman" w:hAnsi="Times New Roman" w:cs="Times New Roman"/>
          <w:sz w:val="24"/>
          <w:szCs w:val="24"/>
        </w:rPr>
        <w:t xml:space="preserve"> variable</w:t>
      </w:r>
      <w:r w:rsidR="008D4963">
        <w:rPr>
          <w:rFonts w:ascii="Times New Roman" w:hAnsi="Times New Roman" w:cs="Times New Roman"/>
          <w:sz w:val="24"/>
          <w:szCs w:val="24"/>
        </w:rPr>
        <w:t xml:space="preserve"> – in this case, there is a risk to both.</w:t>
      </w:r>
    </w:p>
    <w:p w14:paraId="1034461D" w14:textId="4B66C4F8" w:rsidR="00FF5564" w:rsidRDefault="00E2343C" w:rsidP="00794969">
      <w:pPr>
        <w:jc w:val="both"/>
        <w:rPr>
          <w:rFonts w:ascii="Times New Roman" w:hAnsi="Times New Roman" w:cs="Times New Roman"/>
          <w:sz w:val="24"/>
          <w:szCs w:val="24"/>
        </w:rPr>
      </w:pPr>
      <w:r>
        <w:rPr>
          <w:rFonts w:ascii="Times New Roman" w:hAnsi="Times New Roman" w:cs="Times New Roman"/>
          <w:sz w:val="24"/>
          <w:szCs w:val="24"/>
        </w:rPr>
        <w:t>In this case r</w:t>
      </w:r>
      <w:r w:rsidR="008D4963">
        <w:rPr>
          <w:rFonts w:ascii="Times New Roman" w:hAnsi="Times New Roman" w:cs="Times New Roman"/>
          <w:sz w:val="24"/>
          <w:szCs w:val="24"/>
        </w:rPr>
        <w:t>isk is considered in terms of</w:t>
      </w:r>
      <w:r w:rsidR="008D4963" w:rsidRPr="00812B7D">
        <w:rPr>
          <w:rFonts w:ascii="Times New Roman" w:hAnsi="Times New Roman" w:cs="Times New Roman"/>
          <w:sz w:val="24"/>
          <w:szCs w:val="24"/>
        </w:rPr>
        <w:t xml:space="preserve"> likelihood and </w:t>
      </w:r>
      <w:r w:rsidR="008D4963">
        <w:rPr>
          <w:rFonts w:ascii="Times New Roman" w:hAnsi="Times New Roman" w:cs="Times New Roman"/>
          <w:sz w:val="24"/>
          <w:szCs w:val="24"/>
        </w:rPr>
        <w:t>impact</w:t>
      </w:r>
      <w:r w:rsidR="00992DF1">
        <w:rPr>
          <w:rFonts w:ascii="Times New Roman" w:hAnsi="Times New Roman" w:cs="Times New Roman"/>
          <w:sz w:val="24"/>
          <w:szCs w:val="24"/>
        </w:rPr>
        <w:t>.</w:t>
      </w:r>
      <w:r w:rsidR="008D4963">
        <w:rPr>
          <w:rFonts w:ascii="Times New Roman" w:hAnsi="Times New Roman" w:cs="Times New Roman"/>
          <w:sz w:val="24"/>
          <w:szCs w:val="24"/>
        </w:rPr>
        <w:t xml:space="preserve"> </w:t>
      </w:r>
      <w:r>
        <w:rPr>
          <w:rFonts w:ascii="Times New Roman" w:hAnsi="Times New Roman" w:cs="Times New Roman"/>
          <w:sz w:val="24"/>
          <w:szCs w:val="24"/>
        </w:rPr>
        <w:t>R</w:t>
      </w:r>
      <w:r w:rsidR="006A7207">
        <w:rPr>
          <w:rFonts w:ascii="Times New Roman" w:hAnsi="Times New Roman" w:cs="Times New Roman"/>
          <w:sz w:val="24"/>
          <w:szCs w:val="24"/>
        </w:rPr>
        <w:t>isk</w:t>
      </w:r>
      <w:r w:rsidR="00951CA8" w:rsidRPr="00812B7D">
        <w:rPr>
          <w:rFonts w:ascii="Times New Roman" w:hAnsi="Times New Roman" w:cs="Times New Roman"/>
          <w:sz w:val="24"/>
          <w:szCs w:val="24"/>
        </w:rPr>
        <w:t xml:space="preserve"> is</w:t>
      </w:r>
      <w:r w:rsidR="006A7207">
        <w:rPr>
          <w:rFonts w:ascii="Times New Roman" w:hAnsi="Times New Roman" w:cs="Times New Roman"/>
          <w:sz w:val="24"/>
          <w:szCs w:val="24"/>
        </w:rPr>
        <w:t xml:space="preserve"> indicated by a combination of </w:t>
      </w:r>
      <w:r w:rsidR="00951CA8" w:rsidRPr="00812B7D">
        <w:rPr>
          <w:rFonts w:ascii="Times New Roman" w:hAnsi="Times New Roman" w:cs="Times New Roman"/>
          <w:sz w:val="24"/>
          <w:szCs w:val="24"/>
        </w:rPr>
        <w:t xml:space="preserve">likelihood </w:t>
      </w:r>
      <w:r w:rsidR="00966614" w:rsidRPr="006A7207">
        <w:rPr>
          <w:rFonts w:ascii="Times New Roman" w:hAnsi="Times New Roman" w:cs="Times New Roman"/>
          <w:sz w:val="24"/>
          <w:szCs w:val="24"/>
        </w:rPr>
        <w:t xml:space="preserve">and </w:t>
      </w:r>
      <w:r w:rsidR="00951CA8" w:rsidRPr="006A7207">
        <w:rPr>
          <w:rFonts w:ascii="Times New Roman" w:hAnsi="Times New Roman" w:cs="Times New Roman"/>
          <w:sz w:val="24"/>
          <w:szCs w:val="24"/>
        </w:rPr>
        <w:t>impact</w:t>
      </w:r>
      <w:r w:rsidR="008D4963">
        <w:rPr>
          <w:rFonts w:ascii="Times New Roman" w:hAnsi="Times New Roman" w:cs="Times New Roman"/>
          <w:sz w:val="24"/>
          <w:szCs w:val="24"/>
        </w:rPr>
        <w:t xml:space="preserve"> for two variables</w:t>
      </w:r>
      <w:r w:rsidR="00F57CF4">
        <w:rPr>
          <w:rFonts w:ascii="Times New Roman" w:hAnsi="Times New Roman" w:cs="Times New Roman"/>
          <w:sz w:val="24"/>
          <w:szCs w:val="24"/>
        </w:rPr>
        <w:t xml:space="preserve"> which </w:t>
      </w:r>
      <w:r w:rsidR="00DA0CF0">
        <w:rPr>
          <w:rFonts w:ascii="Times New Roman" w:hAnsi="Times New Roman" w:cs="Times New Roman"/>
          <w:sz w:val="24"/>
          <w:szCs w:val="24"/>
        </w:rPr>
        <w:t>can be represented within</w:t>
      </w:r>
      <w:r w:rsidR="00F57CF4">
        <w:rPr>
          <w:rFonts w:ascii="Times New Roman" w:hAnsi="Times New Roman" w:cs="Times New Roman"/>
          <w:sz w:val="24"/>
          <w:szCs w:val="24"/>
        </w:rPr>
        <w:t xml:space="preserve"> a risk matrix</w:t>
      </w:r>
      <w:r w:rsidR="0006343D">
        <w:rPr>
          <w:rFonts w:ascii="Times New Roman" w:hAnsi="Times New Roman" w:cs="Times New Roman"/>
          <w:sz w:val="24"/>
          <w:szCs w:val="24"/>
        </w:rPr>
        <w:t xml:space="preserve"> as defined by the </w:t>
      </w:r>
      <w:r w:rsidR="00DA0CF0">
        <w:rPr>
          <w:rFonts w:ascii="Times New Roman" w:hAnsi="Times New Roman" w:cs="Times New Roman"/>
          <w:sz w:val="24"/>
          <w:szCs w:val="24"/>
        </w:rPr>
        <w:t>Health and Safety Executive (</w:t>
      </w:r>
      <w:r w:rsidR="0006343D">
        <w:rPr>
          <w:rFonts w:ascii="Times New Roman" w:hAnsi="Times New Roman" w:cs="Times New Roman"/>
          <w:sz w:val="24"/>
          <w:szCs w:val="24"/>
        </w:rPr>
        <w:t>HSE</w:t>
      </w:r>
      <w:r w:rsidR="00DA0CF0">
        <w:rPr>
          <w:rFonts w:ascii="Times New Roman" w:hAnsi="Times New Roman" w:cs="Times New Roman"/>
          <w:sz w:val="24"/>
          <w:szCs w:val="24"/>
        </w:rPr>
        <w:t>)</w:t>
      </w:r>
      <w:r w:rsidR="0006343D">
        <w:rPr>
          <w:rFonts w:ascii="Times New Roman" w:hAnsi="Times New Roman" w:cs="Times New Roman"/>
          <w:sz w:val="24"/>
          <w:szCs w:val="24"/>
        </w:rPr>
        <w:t xml:space="preserve"> </w:t>
      </w:r>
      <w:r w:rsidR="00DA0CF0">
        <w:rPr>
          <w:rFonts w:ascii="Times New Roman" w:hAnsi="Times New Roman" w:cs="Times New Roman"/>
          <w:sz w:val="24"/>
          <w:szCs w:val="24"/>
        </w:rPr>
        <w:t>on their website</w:t>
      </w:r>
      <w:r w:rsidR="0006343D">
        <w:rPr>
          <w:rFonts w:ascii="Times New Roman" w:hAnsi="Times New Roman" w:cs="Times New Roman"/>
          <w:sz w:val="24"/>
          <w:szCs w:val="24"/>
        </w:rPr>
        <w:t>.</w:t>
      </w:r>
    </w:p>
    <w:p w14:paraId="0AC559F0" w14:textId="77777777" w:rsidR="002260A3" w:rsidRDefault="002260A3" w:rsidP="00891B35">
      <w:pPr>
        <w:jc w:val="both"/>
        <w:rPr>
          <w:rFonts w:ascii="Times New Roman" w:hAnsi="Times New Roman" w:cs="Times New Roman"/>
        </w:rPr>
      </w:pPr>
    </w:p>
    <w:p w14:paraId="320F82DD" w14:textId="4CDA3D6F" w:rsidR="00CB0CC7" w:rsidRPr="00117EA3" w:rsidRDefault="00FF5651" w:rsidP="00CB0CC7">
      <w:pPr>
        <w:pStyle w:val="Heading3"/>
        <w:rPr>
          <w:rFonts w:asciiTheme="minorHAnsi" w:hAnsiTheme="minorHAnsi" w:cstheme="minorHAnsi"/>
          <w:b/>
          <w:bCs/>
          <w:color w:val="auto"/>
        </w:rPr>
      </w:pPr>
      <w:r w:rsidRPr="00117EA3">
        <w:rPr>
          <w:rFonts w:asciiTheme="minorHAnsi" w:hAnsiTheme="minorHAnsi" w:cstheme="minorHAnsi"/>
          <w:b/>
          <w:bCs/>
          <w:color w:val="auto"/>
        </w:rPr>
        <w:t>A</w:t>
      </w:r>
      <w:r w:rsidR="00CB0CC7" w:rsidRPr="00117EA3">
        <w:rPr>
          <w:rFonts w:asciiTheme="minorHAnsi" w:hAnsiTheme="minorHAnsi" w:cstheme="minorHAnsi"/>
          <w:b/>
          <w:bCs/>
          <w:color w:val="auto"/>
        </w:rPr>
        <w:t xml:space="preserve">ssessment for a trade-off between two </w:t>
      </w:r>
      <w:r w:rsidR="009005FE" w:rsidRPr="00117EA3">
        <w:rPr>
          <w:rFonts w:asciiTheme="minorHAnsi" w:hAnsiTheme="minorHAnsi" w:cstheme="minorHAnsi"/>
          <w:b/>
          <w:bCs/>
          <w:color w:val="auto"/>
        </w:rPr>
        <w:t>variables</w:t>
      </w:r>
      <w:r w:rsidR="00CB0CC7" w:rsidRPr="00117EA3">
        <w:rPr>
          <w:rFonts w:asciiTheme="minorHAnsi" w:hAnsiTheme="minorHAnsi" w:cstheme="minorHAnsi"/>
          <w:b/>
          <w:bCs/>
          <w:color w:val="auto"/>
        </w:rPr>
        <w:t xml:space="preserve"> with different characteristics</w:t>
      </w:r>
    </w:p>
    <w:p w14:paraId="0E969104" w14:textId="24DDA258" w:rsidR="0051587D" w:rsidRDefault="00A35482" w:rsidP="00794969">
      <w:pPr>
        <w:jc w:val="both"/>
        <w:rPr>
          <w:rFonts w:ascii="Times New Roman" w:hAnsi="Times New Roman" w:cs="Times New Roman"/>
          <w:sz w:val="24"/>
          <w:szCs w:val="24"/>
        </w:rPr>
      </w:pPr>
      <w:r>
        <w:rPr>
          <w:rFonts w:ascii="Times New Roman" w:hAnsi="Times New Roman" w:cs="Times New Roman"/>
          <w:sz w:val="24"/>
          <w:szCs w:val="24"/>
        </w:rPr>
        <w:t>I</w:t>
      </w:r>
      <w:r w:rsidR="002C03D8">
        <w:rPr>
          <w:rFonts w:ascii="Times New Roman" w:hAnsi="Times New Roman" w:cs="Times New Roman"/>
          <w:sz w:val="24"/>
          <w:szCs w:val="24"/>
        </w:rPr>
        <w:t xml:space="preserve">t is </w:t>
      </w:r>
      <w:r w:rsidR="00430CC1">
        <w:rPr>
          <w:rFonts w:ascii="Times New Roman" w:hAnsi="Times New Roman" w:cs="Times New Roman"/>
          <w:sz w:val="24"/>
          <w:szCs w:val="24"/>
        </w:rPr>
        <w:t>possible</w:t>
      </w:r>
      <w:r w:rsidR="002C03D8">
        <w:rPr>
          <w:rFonts w:ascii="Times New Roman" w:hAnsi="Times New Roman" w:cs="Times New Roman"/>
          <w:sz w:val="24"/>
          <w:szCs w:val="24"/>
        </w:rPr>
        <w:t xml:space="preserve"> to present </w:t>
      </w:r>
      <w:r w:rsidR="006A7207" w:rsidRPr="00B42169">
        <w:rPr>
          <w:rFonts w:ascii="Times New Roman" w:hAnsi="Times New Roman" w:cs="Times New Roman"/>
          <w:sz w:val="24"/>
          <w:szCs w:val="24"/>
        </w:rPr>
        <w:t xml:space="preserve">the </w:t>
      </w:r>
      <w:r w:rsidR="00430CC1">
        <w:rPr>
          <w:rFonts w:ascii="Times New Roman" w:hAnsi="Times New Roman" w:cs="Times New Roman"/>
          <w:sz w:val="24"/>
          <w:szCs w:val="24"/>
        </w:rPr>
        <w:t>results from</w:t>
      </w:r>
      <w:r w:rsidR="006A7207" w:rsidRPr="00B42169">
        <w:rPr>
          <w:rFonts w:ascii="Times New Roman" w:hAnsi="Times New Roman" w:cs="Times New Roman"/>
          <w:sz w:val="24"/>
          <w:szCs w:val="24"/>
        </w:rPr>
        <w:t xml:space="preserve"> </w:t>
      </w:r>
      <w:r w:rsidR="002C03D8">
        <w:rPr>
          <w:rFonts w:ascii="Times New Roman" w:hAnsi="Times New Roman" w:cs="Times New Roman"/>
          <w:sz w:val="24"/>
          <w:szCs w:val="24"/>
        </w:rPr>
        <w:t xml:space="preserve">the </w:t>
      </w:r>
      <w:r w:rsidR="006A7207" w:rsidRPr="00B42169">
        <w:rPr>
          <w:rFonts w:ascii="Times New Roman" w:hAnsi="Times New Roman" w:cs="Times New Roman"/>
          <w:sz w:val="24"/>
          <w:szCs w:val="24"/>
        </w:rPr>
        <w:t>two</w:t>
      </w:r>
      <w:r w:rsidR="0051587D" w:rsidRPr="00B42169">
        <w:rPr>
          <w:rFonts w:ascii="Times New Roman" w:hAnsi="Times New Roman" w:cs="Times New Roman"/>
          <w:sz w:val="24"/>
          <w:szCs w:val="24"/>
        </w:rPr>
        <w:t xml:space="preserve"> </w:t>
      </w:r>
      <w:r w:rsidR="006A7207" w:rsidRPr="00B42169">
        <w:rPr>
          <w:rFonts w:ascii="Times New Roman" w:hAnsi="Times New Roman" w:cs="Times New Roman"/>
          <w:sz w:val="24"/>
          <w:szCs w:val="24"/>
        </w:rPr>
        <w:t>independent</w:t>
      </w:r>
      <w:r w:rsidR="0051587D" w:rsidRPr="00B42169">
        <w:rPr>
          <w:rFonts w:ascii="Times New Roman" w:hAnsi="Times New Roman" w:cs="Times New Roman"/>
          <w:sz w:val="24"/>
          <w:szCs w:val="24"/>
        </w:rPr>
        <w:t xml:space="preserve"> </w:t>
      </w:r>
      <w:r w:rsidR="00101C02" w:rsidRPr="00B42169">
        <w:rPr>
          <w:rFonts w:ascii="Times New Roman" w:hAnsi="Times New Roman" w:cs="Times New Roman"/>
          <w:sz w:val="24"/>
          <w:szCs w:val="24"/>
        </w:rPr>
        <w:t>assessments</w:t>
      </w:r>
      <w:r w:rsidR="006A7207" w:rsidRPr="00B42169">
        <w:rPr>
          <w:rFonts w:ascii="Times New Roman" w:hAnsi="Times New Roman" w:cs="Times New Roman"/>
          <w:sz w:val="24"/>
          <w:szCs w:val="24"/>
        </w:rPr>
        <w:t xml:space="preserve"> </w:t>
      </w:r>
      <w:r w:rsidR="00101C02" w:rsidRPr="00B42169">
        <w:rPr>
          <w:rFonts w:ascii="Times New Roman" w:hAnsi="Times New Roman" w:cs="Times New Roman"/>
          <w:sz w:val="24"/>
          <w:szCs w:val="24"/>
        </w:rPr>
        <w:t>within a single matrix</w:t>
      </w:r>
      <w:r w:rsidR="0051587D" w:rsidRPr="00B42169">
        <w:rPr>
          <w:rFonts w:ascii="Times New Roman" w:hAnsi="Times New Roman" w:cs="Times New Roman"/>
          <w:sz w:val="24"/>
          <w:szCs w:val="24"/>
        </w:rPr>
        <w:t xml:space="preserve"> (</w:t>
      </w:r>
      <w:r w:rsidR="002C03D8">
        <w:rPr>
          <w:rFonts w:ascii="Times New Roman" w:hAnsi="Times New Roman" w:cs="Times New Roman"/>
          <w:sz w:val="24"/>
          <w:szCs w:val="24"/>
        </w:rPr>
        <w:t>Table</w:t>
      </w:r>
      <w:r w:rsidR="0051587D" w:rsidRPr="00B42169">
        <w:rPr>
          <w:rFonts w:ascii="Times New Roman" w:hAnsi="Times New Roman" w:cs="Times New Roman"/>
          <w:sz w:val="24"/>
          <w:szCs w:val="24"/>
        </w:rPr>
        <w:t xml:space="preserve"> </w:t>
      </w:r>
      <w:r w:rsidR="002C03D8">
        <w:rPr>
          <w:rFonts w:ascii="Times New Roman" w:hAnsi="Times New Roman" w:cs="Times New Roman"/>
          <w:sz w:val="24"/>
          <w:szCs w:val="24"/>
        </w:rPr>
        <w:t>1</w:t>
      </w:r>
      <w:r w:rsidR="0051587D" w:rsidRPr="00B42169">
        <w:rPr>
          <w:rFonts w:ascii="Times New Roman" w:hAnsi="Times New Roman" w:cs="Times New Roman"/>
          <w:sz w:val="24"/>
          <w:szCs w:val="24"/>
        </w:rPr>
        <w:t>)</w:t>
      </w:r>
      <w:r w:rsidR="00BA57E4" w:rsidRPr="00B42169">
        <w:rPr>
          <w:rFonts w:ascii="Times New Roman" w:hAnsi="Times New Roman" w:cs="Times New Roman"/>
          <w:sz w:val="24"/>
          <w:szCs w:val="24"/>
        </w:rPr>
        <w:t xml:space="preserve"> to </w:t>
      </w:r>
      <w:r w:rsidR="002C03D8">
        <w:rPr>
          <w:rFonts w:ascii="Times New Roman" w:hAnsi="Times New Roman" w:cs="Times New Roman"/>
          <w:sz w:val="24"/>
          <w:szCs w:val="24"/>
        </w:rPr>
        <w:t>consider</w:t>
      </w:r>
      <w:r w:rsidR="00BA57E4" w:rsidRPr="00B42169">
        <w:rPr>
          <w:rFonts w:ascii="Times New Roman" w:hAnsi="Times New Roman" w:cs="Times New Roman"/>
          <w:sz w:val="24"/>
          <w:szCs w:val="24"/>
        </w:rPr>
        <w:t xml:space="preserve"> their combined outcome</w:t>
      </w:r>
      <w:r w:rsidR="0051587D" w:rsidRPr="00B42169">
        <w:rPr>
          <w:rFonts w:ascii="Times New Roman" w:hAnsi="Times New Roman" w:cs="Times New Roman"/>
          <w:sz w:val="24"/>
          <w:szCs w:val="24"/>
        </w:rPr>
        <w:t>.</w:t>
      </w:r>
      <w:r w:rsidR="00866BC7">
        <w:rPr>
          <w:rFonts w:ascii="Times New Roman" w:hAnsi="Times New Roman" w:cs="Times New Roman"/>
          <w:sz w:val="24"/>
          <w:szCs w:val="24"/>
        </w:rPr>
        <w:t xml:space="preserve"> </w:t>
      </w:r>
      <w:r>
        <w:rPr>
          <w:rFonts w:ascii="Times New Roman" w:hAnsi="Times New Roman" w:cs="Times New Roman"/>
          <w:sz w:val="24"/>
          <w:szCs w:val="24"/>
        </w:rPr>
        <w:t xml:space="preserve">For purposes of </w:t>
      </w:r>
      <w:r w:rsidR="003C4A9F">
        <w:rPr>
          <w:rFonts w:ascii="Times New Roman" w:hAnsi="Times New Roman" w:cs="Times New Roman"/>
          <w:sz w:val="24"/>
          <w:szCs w:val="24"/>
        </w:rPr>
        <w:t>this presentation</w:t>
      </w:r>
      <w:r>
        <w:rPr>
          <w:rFonts w:ascii="Times New Roman" w:hAnsi="Times New Roman" w:cs="Times New Roman"/>
          <w:sz w:val="24"/>
          <w:szCs w:val="24"/>
        </w:rPr>
        <w:t>, a</w:t>
      </w:r>
      <w:r w:rsidR="00866BC7">
        <w:rPr>
          <w:rFonts w:ascii="Times New Roman" w:hAnsi="Times New Roman" w:cs="Times New Roman"/>
          <w:sz w:val="24"/>
          <w:szCs w:val="24"/>
        </w:rPr>
        <w:t xml:space="preserve"> “three by three” matrix is used here</w:t>
      </w:r>
      <w:r w:rsidR="00E35207">
        <w:rPr>
          <w:rFonts w:ascii="Times New Roman" w:hAnsi="Times New Roman" w:cs="Times New Roman"/>
          <w:sz w:val="24"/>
          <w:szCs w:val="24"/>
        </w:rPr>
        <w:t xml:space="preserve">, </w:t>
      </w:r>
      <w:r w:rsidR="00866BC7">
        <w:rPr>
          <w:rFonts w:ascii="Times New Roman" w:hAnsi="Times New Roman" w:cs="Times New Roman"/>
          <w:sz w:val="24"/>
          <w:szCs w:val="24"/>
        </w:rPr>
        <w:t xml:space="preserve">as it is </w:t>
      </w:r>
      <w:r w:rsidR="00DA0CF0">
        <w:rPr>
          <w:rFonts w:ascii="Times New Roman" w:hAnsi="Times New Roman" w:cs="Times New Roman"/>
          <w:sz w:val="24"/>
          <w:szCs w:val="24"/>
        </w:rPr>
        <w:t>straightforward</w:t>
      </w:r>
      <w:r w:rsidR="00866BC7">
        <w:rPr>
          <w:rFonts w:ascii="Times New Roman" w:hAnsi="Times New Roman" w:cs="Times New Roman"/>
          <w:sz w:val="24"/>
          <w:szCs w:val="24"/>
        </w:rPr>
        <w:t xml:space="preserve"> to divide populations into</w:t>
      </w:r>
      <w:r>
        <w:rPr>
          <w:rFonts w:ascii="Times New Roman" w:hAnsi="Times New Roman" w:cs="Times New Roman"/>
          <w:sz w:val="24"/>
          <w:szCs w:val="24"/>
        </w:rPr>
        <w:t xml:space="preserve"> three groups:</w:t>
      </w:r>
      <w:r w:rsidR="00866BC7">
        <w:rPr>
          <w:rFonts w:ascii="Times New Roman" w:hAnsi="Times New Roman" w:cs="Times New Roman"/>
          <w:sz w:val="24"/>
          <w:szCs w:val="24"/>
        </w:rPr>
        <w:t xml:space="preserve"> </w:t>
      </w:r>
      <w:r w:rsidR="00A44DD1">
        <w:rPr>
          <w:rFonts w:ascii="Times New Roman" w:hAnsi="Times New Roman" w:cs="Times New Roman"/>
          <w:sz w:val="24"/>
          <w:szCs w:val="24"/>
        </w:rPr>
        <w:t>one</w:t>
      </w:r>
      <w:r w:rsidR="00866BC7">
        <w:rPr>
          <w:rFonts w:ascii="Times New Roman" w:hAnsi="Times New Roman" w:cs="Times New Roman"/>
          <w:sz w:val="24"/>
          <w:szCs w:val="24"/>
        </w:rPr>
        <w:t xml:space="preserve"> </w:t>
      </w:r>
      <w:r>
        <w:rPr>
          <w:rFonts w:ascii="Times New Roman" w:hAnsi="Times New Roman" w:cs="Times New Roman"/>
          <w:sz w:val="24"/>
          <w:szCs w:val="24"/>
        </w:rPr>
        <w:t xml:space="preserve">at </w:t>
      </w:r>
      <w:r w:rsidR="00A44DD1">
        <w:rPr>
          <w:rFonts w:ascii="Times New Roman" w:hAnsi="Times New Roman" w:cs="Times New Roman"/>
          <w:sz w:val="24"/>
          <w:szCs w:val="24"/>
        </w:rPr>
        <w:t xml:space="preserve">each of </w:t>
      </w:r>
      <w:r>
        <w:rPr>
          <w:rFonts w:ascii="Times New Roman" w:hAnsi="Times New Roman" w:cs="Times New Roman"/>
          <w:sz w:val="24"/>
          <w:szCs w:val="24"/>
        </w:rPr>
        <w:t>the extremities</w:t>
      </w:r>
      <w:r w:rsidR="00EF1516">
        <w:rPr>
          <w:rFonts w:ascii="Times New Roman" w:hAnsi="Times New Roman" w:cs="Times New Roman"/>
          <w:sz w:val="24"/>
          <w:szCs w:val="24"/>
        </w:rPr>
        <w:t xml:space="preserve"> and a single</w:t>
      </w:r>
      <w:r w:rsidR="00866BC7">
        <w:rPr>
          <w:rFonts w:ascii="Times New Roman" w:hAnsi="Times New Roman" w:cs="Times New Roman"/>
          <w:sz w:val="24"/>
          <w:szCs w:val="24"/>
        </w:rPr>
        <w:t xml:space="preserve"> majority around the midpoint. The approach </w:t>
      </w:r>
      <w:r>
        <w:rPr>
          <w:rFonts w:ascii="Times New Roman" w:hAnsi="Times New Roman" w:cs="Times New Roman"/>
          <w:sz w:val="24"/>
          <w:szCs w:val="24"/>
        </w:rPr>
        <w:t>propos</w:t>
      </w:r>
      <w:r w:rsidR="00866BC7">
        <w:rPr>
          <w:rFonts w:ascii="Times New Roman" w:hAnsi="Times New Roman" w:cs="Times New Roman"/>
          <w:sz w:val="24"/>
          <w:szCs w:val="24"/>
        </w:rPr>
        <w:t>ed here can be used with any size of matrix equal to or greater than “two</w:t>
      </w:r>
      <w:r w:rsidR="00E35207">
        <w:rPr>
          <w:rFonts w:ascii="Times New Roman" w:hAnsi="Times New Roman" w:cs="Times New Roman"/>
          <w:sz w:val="24"/>
          <w:szCs w:val="24"/>
        </w:rPr>
        <w:t xml:space="preserve"> by </w:t>
      </w:r>
      <w:r w:rsidR="00866BC7">
        <w:rPr>
          <w:rFonts w:ascii="Times New Roman" w:hAnsi="Times New Roman" w:cs="Times New Roman"/>
          <w:sz w:val="24"/>
          <w:szCs w:val="24"/>
        </w:rPr>
        <w:t>two</w:t>
      </w:r>
      <w:r w:rsidR="00EF5275">
        <w:rPr>
          <w:rFonts w:ascii="Times New Roman" w:hAnsi="Times New Roman" w:cs="Times New Roman"/>
          <w:sz w:val="24"/>
          <w:szCs w:val="24"/>
        </w:rPr>
        <w:t>.”</w:t>
      </w:r>
    </w:p>
    <w:p w14:paraId="2A4F3B44" w14:textId="3ECCBA62" w:rsidR="002C03D8" w:rsidRDefault="00A44DD1" w:rsidP="00794969">
      <w:pPr>
        <w:jc w:val="both"/>
        <w:rPr>
          <w:rFonts w:ascii="Times New Roman" w:hAnsi="Times New Roman" w:cs="Times New Roman"/>
          <w:sz w:val="24"/>
          <w:szCs w:val="24"/>
        </w:rPr>
      </w:pPr>
      <w:r>
        <w:rPr>
          <w:rFonts w:ascii="Times New Roman" w:hAnsi="Times New Roman" w:cs="Times New Roman"/>
          <w:sz w:val="24"/>
          <w:szCs w:val="24"/>
        </w:rPr>
        <w:t xml:space="preserve">The </w:t>
      </w:r>
      <w:r w:rsidR="002C03D8" w:rsidRPr="009F2E11">
        <w:rPr>
          <w:rFonts w:ascii="Times New Roman" w:hAnsi="Times New Roman" w:cs="Times New Roman"/>
          <w:sz w:val="24"/>
          <w:szCs w:val="24"/>
        </w:rPr>
        <w:t>Group</w:t>
      </w:r>
      <w:r w:rsidR="00B17BA0">
        <w:rPr>
          <w:rFonts w:ascii="Times New Roman" w:hAnsi="Times New Roman" w:cs="Times New Roman"/>
          <w:sz w:val="24"/>
          <w:szCs w:val="24"/>
        </w:rPr>
        <w:t>s</w:t>
      </w:r>
      <w:r w:rsidR="002C03D8" w:rsidRPr="009F2E11">
        <w:rPr>
          <w:rFonts w:ascii="Times New Roman" w:hAnsi="Times New Roman" w:cs="Times New Roman"/>
          <w:sz w:val="24"/>
          <w:szCs w:val="24"/>
        </w:rPr>
        <w:t xml:space="preserve"> </w:t>
      </w:r>
      <w:r w:rsidR="00DA0CF0">
        <w:rPr>
          <w:rFonts w:ascii="Times New Roman" w:hAnsi="Times New Roman" w:cs="Times New Roman"/>
          <w:sz w:val="24"/>
          <w:szCs w:val="24"/>
        </w:rPr>
        <w:t xml:space="preserve">are </w:t>
      </w:r>
      <w:r>
        <w:rPr>
          <w:rFonts w:ascii="Times New Roman" w:hAnsi="Times New Roman" w:cs="Times New Roman"/>
          <w:sz w:val="24"/>
          <w:szCs w:val="24"/>
        </w:rPr>
        <w:t>referred to as “</w:t>
      </w:r>
      <w:r w:rsidR="002C03D8" w:rsidRPr="009F2E11">
        <w:rPr>
          <w:rFonts w:ascii="Times New Roman" w:hAnsi="Times New Roman" w:cs="Times New Roman"/>
          <w:sz w:val="24"/>
          <w:szCs w:val="24"/>
        </w:rPr>
        <w:t>1</w:t>
      </w:r>
      <w:r>
        <w:rPr>
          <w:rFonts w:ascii="Times New Roman" w:hAnsi="Times New Roman" w:cs="Times New Roman"/>
          <w:sz w:val="24"/>
          <w:szCs w:val="24"/>
        </w:rPr>
        <w:t xml:space="preserve">” </w:t>
      </w:r>
      <w:r w:rsidR="00EF5275">
        <w:rPr>
          <w:rFonts w:ascii="Times New Roman" w:hAnsi="Times New Roman" w:cs="Times New Roman"/>
          <w:sz w:val="24"/>
          <w:szCs w:val="24"/>
        </w:rPr>
        <w:t xml:space="preserve">and </w:t>
      </w:r>
      <w:r w:rsidR="00EF5275" w:rsidRPr="009F2E11">
        <w:rPr>
          <w:rFonts w:ascii="Times New Roman" w:hAnsi="Times New Roman" w:cs="Times New Roman"/>
          <w:sz w:val="24"/>
          <w:szCs w:val="24"/>
        </w:rPr>
        <w:t>“</w:t>
      </w:r>
      <w:r w:rsidR="002C03D8" w:rsidRPr="009F2E11">
        <w:rPr>
          <w:rFonts w:ascii="Times New Roman" w:hAnsi="Times New Roman" w:cs="Times New Roman"/>
          <w:sz w:val="24"/>
          <w:szCs w:val="24"/>
        </w:rPr>
        <w:t>2</w:t>
      </w:r>
      <w:r>
        <w:rPr>
          <w:rFonts w:ascii="Times New Roman" w:hAnsi="Times New Roman" w:cs="Times New Roman"/>
          <w:sz w:val="24"/>
          <w:szCs w:val="24"/>
        </w:rPr>
        <w:t>”</w:t>
      </w:r>
      <w:r w:rsidR="002C03D8" w:rsidRPr="009F2E11">
        <w:rPr>
          <w:rFonts w:ascii="Times New Roman" w:hAnsi="Times New Roman" w:cs="Times New Roman"/>
          <w:sz w:val="24"/>
          <w:szCs w:val="24"/>
        </w:rPr>
        <w:t>.</w:t>
      </w:r>
      <w:r>
        <w:rPr>
          <w:rFonts w:ascii="Times New Roman" w:hAnsi="Times New Roman" w:cs="Times New Roman"/>
          <w:sz w:val="24"/>
          <w:szCs w:val="24"/>
        </w:rPr>
        <w:t xml:space="preserve"> It may be that the groups are independen</w:t>
      </w:r>
      <w:r w:rsidR="002C03D8" w:rsidRPr="009F2E11">
        <w:rPr>
          <w:rFonts w:ascii="Times New Roman" w:hAnsi="Times New Roman" w:cs="Times New Roman"/>
          <w:sz w:val="24"/>
          <w:szCs w:val="24"/>
        </w:rPr>
        <w:t>t</w:t>
      </w:r>
      <w:r w:rsidR="00B17BA0">
        <w:rPr>
          <w:rFonts w:ascii="Times New Roman" w:hAnsi="Times New Roman" w:cs="Times New Roman"/>
          <w:sz w:val="24"/>
          <w:szCs w:val="24"/>
        </w:rPr>
        <w:t xml:space="preserve"> (from the same population)</w:t>
      </w:r>
      <w:r>
        <w:rPr>
          <w:rFonts w:ascii="Times New Roman" w:hAnsi="Times New Roman" w:cs="Times New Roman"/>
          <w:sz w:val="24"/>
          <w:szCs w:val="24"/>
        </w:rPr>
        <w:t>, or it</w:t>
      </w:r>
      <w:r w:rsidR="002C03D8" w:rsidRPr="009F2E11">
        <w:rPr>
          <w:rFonts w:ascii="Times New Roman" w:hAnsi="Times New Roman" w:cs="Times New Roman"/>
          <w:sz w:val="24"/>
          <w:szCs w:val="24"/>
        </w:rPr>
        <w:t xml:space="preserve"> may be that the groups referred to as “1” and “2” are the same individuals operating under conditions “A” and “B”.</w:t>
      </w:r>
    </w:p>
    <w:p w14:paraId="4CA7F804" w14:textId="77777777" w:rsidR="00881EA7" w:rsidRDefault="00881EA7" w:rsidP="007A53F9">
      <w:pPr>
        <w:rPr>
          <w:rFonts w:ascii="Times New Roman" w:hAnsi="Times New Roman" w:cs="Times New Roman"/>
          <w:sz w:val="24"/>
          <w:szCs w:val="24"/>
        </w:rPr>
      </w:pPr>
    </w:p>
    <w:p w14:paraId="16FAE250" w14:textId="16A4D5BA" w:rsidR="00B42169" w:rsidRDefault="00DB4971" w:rsidP="00794969">
      <w:pPr>
        <w:jc w:val="both"/>
        <w:rPr>
          <w:rFonts w:ascii="Times New Roman" w:hAnsi="Times New Roman" w:cs="Times New Roman"/>
          <w:sz w:val="24"/>
          <w:szCs w:val="24"/>
        </w:rPr>
      </w:pPr>
      <w:r w:rsidRPr="009F2E11">
        <w:rPr>
          <w:rFonts w:ascii="Times New Roman" w:hAnsi="Times New Roman" w:cs="Times New Roman"/>
          <w:sz w:val="24"/>
          <w:szCs w:val="24"/>
        </w:rPr>
        <w:lastRenderedPageBreak/>
        <w:t>The impact</w:t>
      </w:r>
      <w:r w:rsidR="00A35482">
        <w:rPr>
          <w:rFonts w:ascii="Times New Roman" w:hAnsi="Times New Roman" w:cs="Times New Roman"/>
          <w:sz w:val="24"/>
          <w:szCs w:val="24"/>
        </w:rPr>
        <w:t>s shown</w:t>
      </w:r>
      <w:r w:rsidRPr="009F2E11">
        <w:rPr>
          <w:rFonts w:ascii="Times New Roman" w:hAnsi="Times New Roman" w:cs="Times New Roman"/>
          <w:sz w:val="24"/>
          <w:szCs w:val="24"/>
        </w:rPr>
        <w:t xml:space="preserve"> in </w:t>
      </w:r>
      <w:r>
        <w:rPr>
          <w:rFonts w:ascii="Times New Roman" w:hAnsi="Times New Roman" w:cs="Times New Roman"/>
          <w:sz w:val="24"/>
          <w:szCs w:val="24"/>
        </w:rPr>
        <w:t>Table</w:t>
      </w:r>
      <w:r w:rsidRPr="009F2E11">
        <w:rPr>
          <w:rFonts w:ascii="Times New Roman" w:hAnsi="Times New Roman" w:cs="Times New Roman"/>
          <w:sz w:val="24"/>
          <w:szCs w:val="24"/>
        </w:rPr>
        <w:t xml:space="preserve"> </w:t>
      </w:r>
      <w:r w:rsidR="002C03D8">
        <w:rPr>
          <w:rFonts w:ascii="Times New Roman" w:hAnsi="Times New Roman" w:cs="Times New Roman"/>
          <w:sz w:val="24"/>
          <w:szCs w:val="24"/>
        </w:rPr>
        <w:t>1</w:t>
      </w:r>
      <w:r w:rsidRPr="009F2E11">
        <w:rPr>
          <w:rFonts w:ascii="Times New Roman" w:hAnsi="Times New Roman" w:cs="Times New Roman"/>
          <w:sz w:val="24"/>
          <w:szCs w:val="24"/>
        </w:rPr>
        <w:t xml:space="preserve"> </w:t>
      </w:r>
      <w:r w:rsidR="00A35482">
        <w:rPr>
          <w:rFonts w:ascii="Times New Roman" w:hAnsi="Times New Roman" w:cs="Times New Roman"/>
          <w:sz w:val="24"/>
          <w:szCs w:val="24"/>
        </w:rPr>
        <w:t>are</w:t>
      </w:r>
      <w:r w:rsidRPr="009F2E11">
        <w:rPr>
          <w:rFonts w:ascii="Times New Roman" w:hAnsi="Times New Roman" w:cs="Times New Roman"/>
          <w:sz w:val="24"/>
          <w:szCs w:val="24"/>
        </w:rPr>
        <w:t xml:space="preserve"> the </w:t>
      </w:r>
      <w:r w:rsidR="00E35207">
        <w:rPr>
          <w:rFonts w:ascii="Times New Roman" w:hAnsi="Times New Roman" w:cs="Times New Roman"/>
          <w:sz w:val="24"/>
          <w:szCs w:val="24"/>
        </w:rPr>
        <w:t>quantit</w:t>
      </w:r>
      <w:r w:rsidR="00A35482">
        <w:rPr>
          <w:rFonts w:ascii="Times New Roman" w:hAnsi="Times New Roman" w:cs="Times New Roman"/>
          <w:sz w:val="24"/>
          <w:szCs w:val="24"/>
        </w:rPr>
        <w:t>ies</w:t>
      </w:r>
      <w:r w:rsidRPr="009F2E11">
        <w:rPr>
          <w:rFonts w:ascii="Times New Roman" w:hAnsi="Times New Roman" w:cs="Times New Roman"/>
          <w:sz w:val="24"/>
          <w:szCs w:val="24"/>
        </w:rPr>
        <w:t xml:space="preserve"> associated with </w:t>
      </w:r>
      <w:r w:rsidR="00E35207">
        <w:rPr>
          <w:rFonts w:ascii="Times New Roman" w:hAnsi="Times New Roman" w:cs="Times New Roman"/>
          <w:sz w:val="24"/>
          <w:szCs w:val="24"/>
        </w:rPr>
        <w:t xml:space="preserve">Variable </w:t>
      </w:r>
      <w:r w:rsidRPr="009F2E11">
        <w:rPr>
          <w:rFonts w:ascii="Times New Roman" w:hAnsi="Times New Roman" w:cs="Times New Roman"/>
          <w:sz w:val="24"/>
          <w:szCs w:val="24"/>
        </w:rPr>
        <w:t xml:space="preserve">A and </w:t>
      </w:r>
      <w:r w:rsidR="00E35207">
        <w:rPr>
          <w:rFonts w:ascii="Times New Roman" w:hAnsi="Times New Roman" w:cs="Times New Roman"/>
          <w:sz w:val="24"/>
          <w:szCs w:val="24"/>
        </w:rPr>
        <w:t xml:space="preserve">Variable </w:t>
      </w:r>
      <w:r w:rsidRPr="009F2E11">
        <w:rPr>
          <w:rFonts w:ascii="Times New Roman" w:hAnsi="Times New Roman" w:cs="Times New Roman"/>
          <w:sz w:val="24"/>
          <w:szCs w:val="24"/>
        </w:rPr>
        <w:t>B while the measures of likelihood are the proportion of the group that will meet the criterion for Variable A, or Variable B</w:t>
      </w:r>
      <w:r w:rsidR="00A35482">
        <w:rPr>
          <w:rFonts w:ascii="Times New Roman" w:hAnsi="Times New Roman" w:cs="Times New Roman"/>
          <w:sz w:val="24"/>
          <w:szCs w:val="24"/>
        </w:rPr>
        <w:t xml:space="preserve"> a</w:t>
      </w:r>
      <w:r w:rsidR="00362997">
        <w:rPr>
          <w:rFonts w:ascii="Times New Roman" w:hAnsi="Times New Roman" w:cs="Times New Roman"/>
          <w:sz w:val="24"/>
          <w:szCs w:val="24"/>
        </w:rPr>
        <w:t>t</w:t>
      </w:r>
      <w:r w:rsidR="00A35482">
        <w:rPr>
          <w:rFonts w:ascii="Times New Roman" w:hAnsi="Times New Roman" w:cs="Times New Roman"/>
          <w:sz w:val="24"/>
          <w:szCs w:val="24"/>
        </w:rPr>
        <w:t xml:space="preserve"> those levels.</w:t>
      </w:r>
    </w:p>
    <w:p w14:paraId="29A1A060" w14:textId="13E27648" w:rsidR="007B0761" w:rsidRDefault="00C277DA" w:rsidP="00794969">
      <w:pPr>
        <w:jc w:val="both"/>
        <w:rPr>
          <w:rFonts w:ascii="Times New Roman" w:hAnsi="Times New Roman" w:cs="Times New Roman"/>
          <w:sz w:val="24"/>
          <w:szCs w:val="24"/>
        </w:rPr>
      </w:pPr>
      <w:r w:rsidRPr="00866BC7">
        <w:rPr>
          <w:rFonts w:ascii="Times New Roman" w:hAnsi="Times New Roman" w:cs="Times New Roman"/>
          <w:sz w:val="24"/>
          <w:szCs w:val="24"/>
        </w:rPr>
        <w:t>T</w:t>
      </w:r>
      <w:r w:rsidR="00A44DD1">
        <w:rPr>
          <w:rFonts w:ascii="Times New Roman" w:hAnsi="Times New Roman" w:cs="Times New Roman"/>
          <w:sz w:val="24"/>
          <w:szCs w:val="24"/>
        </w:rPr>
        <w:t>he need for a trade-off arises because t</w:t>
      </w:r>
      <w:r w:rsidRPr="00866BC7">
        <w:rPr>
          <w:rFonts w:ascii="Times New Roman" w:hAnsi="Times New Roman" w:cs="Times New Roman"/>
          <w:sz w:val="24"/>
          <w:szCs w:val="24"/>
        </w:rPr>
        <w:t>he preferred levels of A and B are not possible</w:t>
      </w:r>
      <w:r w:rsidR="00A44DD1">
        <w:rPr>
          <w:rFonts w:ascii="Times New Roman" w:hAnsi="Times New Roman" w:cs="Times New Roman"/>
          <w:sz w:val="24"/>
          <w:szCs w:val="24"/>
        </w:rPr>
        <w:t xml:space="preserve"> </w:t>
      </w:r>
      <w:r w:rsidR="00EF5275">
        <w:rPr>
          <w:rFonts w:ascii="Times New Roman" w:hAnsi="Times New Roman" w:cs="Times New Roman"/>
          <w:sz w:val="24"/>
          <w:szCs w:val="24"/>
        </w:rPr>
        <w:t>simultaneously.</w:t>
      </w:r>
      <w:r w:rsidR="00A44DD1">
        <w:rPr>
          <w:rFonts w:ascii="Times New Roman" w:hAnsi="Times New Roman" w:cs="Times New Roman"/>
          <w:sz w:val="24"/>
          <w:szCs w:val="24"/>
        </w:rPr>
        <w:t xml:space="preserve"> In th</w:t>
      </w:r>
      <w:r w:rsidR="00403181">
        <w:rPr>
          <w:rFonts w:ascii="Times New Roman" w:hAnsi="Times New Roman" w:cs="Times New Roman"/>
          <w:sz w:val="24"/>
          <w:szCs w:val="24"/>
        </w:rPr>
        <w:t>e</w:t>
      </w:r>
      <w:r w:rsidR="00A44DD1">
        <w:rPr>
          <w:rFonts w:ascii="Times New Roman" w:hAnsi="Times New Roman" w:cs="Times New Roman"/>
          <w:sz w:val="24"/>
          <w:szCs w:val="24"/>
        </w:rPr>
        <w:t xml:space="preserve"> case</w:t>
      </w:r>
      <w:r w:rsidR="00403181">
        <w:rPr>
          <w:rFonts w:ascii="Times New Roman" w:hAnsi="Times New Roman" w:cs="Times New Roman"/>
          <w:sz w:val="24"/>
          <w:szCs w:val="24"/>
        </w:rPr>
        <w:t xml:space="preserve"> of</w:t>
      </w:r>
      <w:r>
        <w:rPr>
          <w:rFonts w:ascii="Times New Roman" w:hAnsi="Times New Roman" w:cs="Times New Roman"/>
          <w:sz w:val="24"/>
          <w:szCs w:val="24"/>
        </w:rPr>
        <w:t>.100% acceptability</w:t>
      </w:r>
      <w:r w:rsidR="00403181">
        <w:rPr>
          <w:rFonts w:ascii="Times New Roman" w:hAnsi="Times New Roman" w:cs="Times New Roman"/>
          <w:sz w:val="24"/>
          <w:szCs w:val="24"/>
        </w:rPr>
        <w:t xml:space="preserve"> then the </w:t>
      </w:r>
      <w:r w:rsidR="00A35482">
        <w:rPr>
          <w:rFonts w:ascii="Times New Roman" w:hAnsi="Times New Roman" w:cs="Times New Roman"/>
          <w:sz w:val="24"/>
          <w:szCs w:val="24"/>
        </w:rPr>
        <w:t>top left cell</w:t>
      </w:r>
      <w:r w:rsidR="00403181">
        <w:rPr>
          <w:rFonts w:ascii="Times New Roman" w:hAnsi="Times New Roman" w:cs="Times New Roman"/>
          <w:sz w:val="24"/>
          <w:szCs w:val="24"/>
        </w:rPr>
        <w:t xml:space="preserve"> applies</w:t>
      </w:r>
      <w:r w:rsidRPr="00866BC7">
        <w:rPr>
          <w:rFonts w:ascii="Times New Roman" w:hAnsi="Times New Roman" w:cs="Times New Roman"/>
          <w:sz w:val="24"/>
          <w:szCs w:val="24"/>
        </w:rPr>
        <w:t xml:space="preserve">. </w:t>
      </w:r>
    </w:p>
    <w:p w14:paraId="3E78884A" w14:textId="38B09B01" w:rsidR="00A73039" w:rsidRDefault="00C277DA" w:rsidP="00794969">
      <w:pPr>
        <w:jc w:val="both"/>
        <w:rPr>
          <w:rFonts w:ascii="Times New Roman" w:hAnsi="Times New Roman" w:cs="Times New Roman"/>
          <w:sz w:val="24"/>
          <w:szCs w:val="24"/>
        </w:rPr>
      </w:pPr>
      <w:r>
        <w:rPr>
          <w:rFonts w:ascii="Times New Roman" w:hAnsi="Times New Roman" w:cs="Times New Roman"/>
          <w:sz w:val="24"/>
          <w:szCs w:val="24"/>
        </w:rPr>
        <w:t xml:space="preserve">If </w:t>
      </w:r>
      <w:r w:rsidR="00DB3720">
        <w:rPr>
          <w:rFonts w:ascii="Times New Roman" w:hAnsi="Times New Roman" w:cs="Times New Roman"/>
          <w:sz w:val="24"/>
          <w:szCs w:val="24"/>
        </w:rPr>
        <w:t>the</w:t>
      </w:r>
      <w:r>
        <w:rPr>
          <w:rFonts w:ascii="Times New Roman" w:hAnsi="Times New Roman" w:cs="Times New Roman"/>
          <w:sz w:val="24"/>
          <w:szCs w:val="24"/>
        </w:rPr>
        <w:t xml:space="preserve"> preferred values are </w:t>
      </w:r>
      <w:r w:rsidR="00DB3720">
        <w:rPr>
          <w:rFonts w:ascii="Times New Roman" w:hAnsi="Times New Roman" w:cs="Times New Roman"/>
          <w:sz w:val="24"/>
          <w:szCs w:val="24"/>
        </w:rPr>
        <w:t xml:space="preserve">not </w:t>
      </w:r>
      <w:r>
        <w:rPr>
          <w:rFonts w:ascii="Times New Roman" w:hAnsi="Times New Roman" w:cs="Times New Roman"/>
          <w:sz w:val="24"/>
          <w:szCs w:val="24"/>
        </w:rPr>
        <w:t xml:space="preserve">both possible </w:t>
      </w:r>
      <w:r w:rsidR="00DB3720">
        <w:rPr>
          <w:rFonts w:ascii="Times New Roman" w:hAnsi="Times New Roman" w:cs="Times New Roman"/>
          <w:sz w:val="24"/>
          <w:szCs w:val="24"/>
        </w:rPr>
        <w:t>and</w:t>
      </w:r>
      <w:r w:rsidR="00A44DD1">
        <w:rPr>
          <w:rFonts w:ascii="Times New Roman" w:hAnsi="Times New Roman" w:cs="Times New Roman"/>
          <w:sz w:val="24"/>
          <w:szCs w:val="24"/>
        </w:rPr>
        <w:t xml:space="preserve"> </w:t>
      </w:r>
      <w:r>
        <w:rPr>
          <w:rFonts w:ascii="Times New Roman" w:hAnsi="Times New Roman" w:cs="Times New Roman"/>
          <w:sz w:val="24"/>
          <w:szCs w:val="24"/>
        </w:rPr>
        <w:t xml:space="preserve">practicable then a trade-off </w:t>
      </w:r>
      <w:r w:rsidR="00EF5275">
        <w:rPr>
          <w:rFonts w:ascii="Times New Roman" w:hAnsi="Times New Roman" w:cs="Times New Roman"/>
          <w:sz w:val="24"/>
          <w:szCs w:val="24"/>
        </w:rPr>
        <w:t>is required</w:t>
      </w:r>
      <w:r>
        <w:rPr>
          <w:rFonts w:ascii="Times New Roman" w:hAnsi="Times New Roman" w:cs="Times New Roman"/>
          <w:sz w:val="24"/>
          <w:szCs w:val="24"/>
        </w:rPr>
        <w:t>.</w:t>
      </w:r>
      <w:r w:rsidR="0008769D">
        <w:rPr>
          <w:rFonts w:ascii="Times New Roman" w:hAnsi="Times New Roman" w:cs="Times New Roman"/>
          <w:sz w:val="24"/>
          <w:szCs w:val="24"/>
        </w:rPr>
        <w:t xml:space="preserve"> T</w:t>
      </w:r>
      <w:r w:rsidR="0008769D" w:rsidRPr="00DB4971">
        <w:rPr>
          <w:rFonts w:ascii="Times New Roman" w:hAnsi="Times New Roman" w:cs="Times New Roman"/>
          <w:sz w:val="24"/>
          <w:szCs w:val="24"/>
        </w:rPr>
        <w:t xml:space="preserve">he </w:t>
      </w:r>
      <w:r w:rsidR="0008769D">
        <w:rPr>
          <w:rFonts w:ascii="Times New Roman" w:hAnsi="Times New Roman" w:cs="Times New Roman"/>
          <w:sz w:val="24"/>
          <w:szCs w:val="24"/>
        </w:rPr>
        <w:t>ergonomics issue</w:t>
      </w:r>
      <w:r w:rsidR="0008769D" w:rsidRPr="00DB4971">
        <w:rPr>
          <w:rFonts w:ascii="Times New Roman" w:hAnsi="Times New Roman" w:cs="Times New Roman"/>
          <w:sz w:val="24"/>
          <w:szCs w:val="24"/>
        </w:rPr>
        <w:t xml:space="preserve"> is to </w:t>
      </w:r>
      <w:r w:rsidR="0008769D">
        <w:rPr>
          <w:rFonts w:ascii="Times New Roman" w:hAnsi="Times New Roman" w:cs="Times New Roman"/>
          <w:sz w:val="24"/>
          <w:szCs w:val="24"/>
        </w:rPr>
        <w:t>discover values for</w:t>
      </w:r>
      <w:r w:rsidR="0008769D" w:rsidRPr="00DB4971">
        <w:rPr>
          <w:rFonts w:ascii="Times New Roman" w:hAnsi="Times New Roman" w:cs="Times New Roman"/>
          <w:sz w:val="24"/>
          <w:szCs w:val="24"/>
        </w:rPr>
        <w:t xml:space="preserve"> Variable A and Variable B so that a preferred level of acceptability </w:t>
      </w:r>
      <w:r w:rsidR="00DB3720">
        <w:rPr>
          <w:rFonts w:ascii="Times New Roman" w:hAnsi="Times New Roman" w:cs="Times New Roman"/>
          <w:sz w:val="24"/>
          <w:szCs w:val="24"/>
        </w:rPr>
        <w:t xml:space="preserve">and practicability </w:t>
      </w:r>
      <w:r w:rsidR="0008769D" w:rsidRPr="00DB4971">
        <w:rPr>
          <w:rFonts w:ascii="Times New Roman" w:hAnsi="Times New Roman" w:cs="Times New Roman"/>
          <w:sz w:val="24"/>
          <w:szCs w:val="24"/>
        </w:rPr>
        <w:t>is achieved for both</w:t>
      </w:r>
      <w:r w:rsidR="00F33F81">
        <w:rPr>
          <w:rFonts w:ascii="Times New Roman" w:hAnsi="Times New Roman" w:cs="Times New Roman"/>
          <w:sz w:val="24"/>
          <w:szCs w:val="24"/>
        </w:rPr>
        <w:t xml:space="preserve">. </w:t>
      </w:r>
      <w:r w:rsidR="00CC700A">
        <w:rPr>
          <w:rFonts w:ascii="Times New Roman" w:hAnsi="Times New Roman" w:cs="Times New Roman"/>
          <w:sz w:val="24"/>
          <w:szCs w:val="24"/>
        </w:rPr>
        <w:t>One design</w:t>
      </w:r>
      <w:r w:rsidR="00DB3720">
        <w:rPr>
          <w:rFonts w:ascii="Times New Roman" w:hAnsi="Times New Roman" w:cs="Times New Roman"/>
          <w:sz w:val="24"/>
          <w:szCs w:val="24"/>
        </w:rPr>
        <w:t xml:space="preserve"> aim </w:t>
      </w:r>
      <w:r w:rsidR="00CC700A">
        <w:rPr>
          <w:rFonts w:ascii="Times New Roman" w:hAnsi="Times New Roman" w:cs="Times New Roman"/>
          <w:sz w:val="24"/>
          <w:szCs w:val="24"/>
        </w:rPr>
        <w:t>might be</w:t>
      </w:r>
      <w:r w:rsidR="00DB3720">
        <w:rPr>
          <w:rFonts w:ascii="Times New Roman" w:hAnsi="Times New Roman" w:cs="Times New Roman"/>
          <w:sz w:val="24"/>
          <w:szCs w:val="24"/>
        </w:rPr>
        <w:t xml:space="preserve"> to </w:t>
      </w:r>
      <w:r w:rsidR="0008769D">
        <w:rPr>
          <w:rFonts w:ascii="Times New Roman" w:hAnsi="Times New Roman" w:cs="Times New Roman"/>
          <w:sz w:val="24"/>
          <w:szCs w:val="24"/>
        </w:rPr>
        <w:t xml:space="preserve">avoid </w:t>
      </w:r>
      <w:r w:rsidR="00F33F81">
        <w:rPr>
          <w:rFonts w:ascii="Times New Roman" w:hAnsi="Times New Roman" w:cs="Times New Roman"/>
          <w:sz w:val="24"/>
          <w:szCs w:val="24"/>
        </w:rPr>
        <w:t xml:space="preserve">the case represented by the cell at the </w:t>
      </w:r>
      <w:r w:rsidR="0008769D">
        <w:rPr>
          <w:rFonts w:ascii="Times New Roman" w:hAnsi="Times New Roman" w:cs="Times New Roman"/>
          <w:sz w:val="24"/>
          <w:szCs w:val="24"/>
        </w:rPr>
        <w:t>bottom right.</w:t>
      </w:r>
    </w:p>
    <w:p w14:paraId="5028CAC5" w14:textId="77777777" w:rsidR="00C637F3" w:rsidRPr="00B42169" w:rsidRDefault="00C637F3" w:rsidP="007A53F9">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129"/>
        <w:gridCol w:w="1971"/>
        <w:gridCol w:w="1972"/>
        <w:gridCol w:w="264"/>
        <w:gridCol w:w="1708"/>
        <w:gridCol w:w="1972"/>
      </w:tblGrid>
      <w:tr w:rsidR="0069408D" w14:paraId="4BE8B430" w14:textId="77777777" w:rsidTr="0014757D">
        <w:tc>
          <w:tcPr>
            <w:tcW w:w="1129" w:type="dxa"/>
            <w:vAlign w:val="center"/>
          </w:tcPr>
          <w:p w14:paraId="2BD8E269" w14:textId="77777777" w:rsidR="0069408D" w:rsidRPr="007B0761" w:rsidRDefault="0069408D" w:rsidP="00FF5564">
            <w:pPr>
              <w:jc w:val="center"/>
              <w:rPr>
                <w:rFonts w:cstheme="minorHAnsi"/>
              </w:rPr>
            </w:pPr>
          </w:p>
        </w:tc>
        <w:tc>
          <w:tcPr>
            <w:tcW w:w="4207" w:type="dxa"/>
            <w:gridSpan w:val="3"/>
            <w:tcBorders>
              <w:bottom w:val="single" w:sz="4" w:space="0" w:color="auto"/>
              <w:right w:val="nil"/>
            </w:tcBorders>
            <w:shd w:val="clear" w:color="auto" w:fill="auto"/>
            <w:vAlign w:val="center"/>
          </w:tcPr>
          <w:p w14:paraId="2EA10A33" w14:textId="2683DBAA" w:rsidR="0069408D" w:rsidRPr="007B0761" w:rsidRDefault="0069408D" w:rsidP="0069408D">
            <w:pPr>
              <w:jc w:val="right"/>
              <w:rPr>
                <w:rFonts w:cstheme="minorHAnsi"/>
              </w:rPr>
            </w:pPr>
            <w:r w:rsidRPr="007B0761">
              <w:rPr>
                <w:rFonts w:cstheme="minorHAnsi"/>
                <w:noProof/>
              </w:rPr>
              <w:drawing>
                <wp:inline distT="0" distB="0" distL="0" distR="0" wp14:anchorId="401C1B69" wp14:editId="031FDA60">
                  <wp:extent cx="207541" cy="523674"/>
                  <wp:effectExtent l="0" t="0" r="0" b="0"/>
                  <wp:docPr id="5" name="Graphic 5" descr="Arrow Up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Arrow Up with solid fill"/>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rot="16200000">
                            <a:off x="0" y="0"/>
                            <a:ext cx="255637" cy="645031"/>
                          </a:xfrm>
                          <a:prstGeom prst="rect">
                            <a:avLst/>
                          </a:prstGeom>
                        </pic:spPr>
                      </pic:pic>
                    </a:graphicData>
                  </a:graphic>
                </wp:inline>
              </w:drawing>
            </w:r>
          </w:p>
        </w:tc>
        <w:tc>
          <w:tcPr>
            <w:tcW w:w="3680" w:type="dxa"/>
            <w:gridSpan w:val="2"/>
            <w:tcBorders>
              <w:left w:val="nil"/>
              <w:bottom w:val="single" w:sz="4" w:space="0" w:color="auto"/>
            </w:tcBorders>
            <w:shd w:val="clear" w:color="auto" w:fill="auto"/>
            <w:vAlign w:val="center"/>
          </w:tcPr>
          <w:p w14:paraId="02364A8A" w14:textId="77777777" w:rsidR="006A7207" w:rsidRPr="007B0761" w:rsidRDefault="006A7207" w:rsidP="0069408D">
            <w:pPr>
              <w:rPr>
                <w:rFonts w:cstheme="minorHAnsi"/>
              </w:rPr>
            </w:pPr>
          </w:p>
          <w:p w14:paraId="0F4FD888" w14:textId="0532A024" w:rsidR="0069408D" w:rsidRPr="007B0761" w:rsidRDefault="0069408D" w:rsidP="0069408D">
            <w:pPr>
              <w:rPr>
                <w:rFonts w:cstheme="minorHAnsi"/>
              </w:rPr>
            </w:pPr>
            <w:r w:rsidRPr="007B0761">
              <w:rPr>
                <w:rFonts w:cstheme="minorHAnsi"/>
              </w:rPr>
              <w:t>Group 2, Variable B</w:t>
            </w:r>
          </w:p>
          <w:p w14:paraId="0BC97DB8" w14:textId="48A2241A" w:rsidR="006A7207" w:rsidRPr="007B0761" w:rsidRDefault="006A7207" w:rsidP="0069408D">
            <w:pPr>
              <w:rPr>
                <w:rFonts w:cstheme="minorHAnsi"/>
              </w:rPr>
            </w:pPr>
          </w:p>
        </w:tc>
      </w:tr>
      <w:tr w:rsidR="0014757D" w14:paraId="2EBA226F" w14:textId="35E4B4B8" w:rsidTr="0014757D">
        <w:tc>
          <w:tcPr>
            <w:tcW w:w="1129" w:type="dxa"/>
            <w:vMerge w:val="restart"/>
            <w:vAlign w:val="center"/>
          </w:tcPr>
          <w:p w14:paraId="22C8C983" w14:textId="77777777" w:rsidR="00BA57E4" w:rsidRPr="007B0761" w:rsidRDefault="00451845" w:rsidP="00BA57E4">
            <w:pPr>
              <w:jc w:val="center"/>
              <w:rPr>
                <w:rFonts w:cstheme="minorHAnsi"/>
              </w:rPr>
            </w:pPr>
            <w:r w:rsidRPr="007B0761">
              <w:rPr>
                <w:rFonts w:cstheme="minorHAnsi"/>
              </w:rPr>
              <w:t xml:space="preserve">Group 1, </w:t>
            </w:r>
          </w:p>
          <w:p w14:paraId="4AF7A77B" w14:textId="77777777" w:rsidR="00BA57E4" w:rsidRPr="007B0761" w:rsidRDefault="00BA57E4" w:rsidP="00BA57E4">
            <w:pPr>
              <w:jc w:val="center"/>
              <w:rPr>
                <w:rFonts w:cstheme="minorHAnsi"/>
              </w:rPr>
            </w:pPr>
          </w:p>
          <w:p w14:paraId="19E0F7F2" w14:textId="77777777" w:rsidR="00BA57E4" w:rsidRPr="007B0761" w:rsidRDefault="00BA57E4" w:rsidP="00BA57E4">
            <w:pPr>
              <w:jc w:val="center"/>
              <w:rPr>
                <w:rFonts w:cstheme="minorHAnsi"/>
              </w:rPr>
            </w:pPr>
            <w:r w:rsidRPr="007B0761">
              <w:rPr>
                <w:rFonts w:cstheme="minorHAnsi"/>
              </w:rPr>
              <w:t>Variable A</w:t>
            </w:r>
          </w:p>
          <w:p w14:paraId="5B6E456F" w14:textId="0BE77EC9" w:rsidR="00401436" w:rsidRPr="007B0761" w:rsidRDefault="00BA57E4" w:rsidP="00BA57E4">
            <w:pPr>
              <w:jc w:val="center"/>
              <w:rPr>
                <w:rFonts w:cstheme="minorHAnsi"/>
              </w:rPr>
            </w:pPr>
            <w:r w:rsidRPr="007B0761">
              <w:rPr>
                <w:rFonts w:cstheme="minorHAnsi"/>
                <w:noProof/>
              </w:rPr>
              <w:drawing>
                <wp:inline distT="0" distB="0" distL="0" distR="0" wp14:anchorId="210EDF86" wp14:editId="1BFCFC9D">
                  <wp:extent cx="437990" cy="606425"/>
                  <wp:effectExtent l="0" t="0" r="0" b="3175"/>
                  <wp:docPr id="3" name="Graphic 3" descr="Arrow Up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Arrow Up with solid fill"/>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454983" cy="629953"/>
                          </a:xfrm>
                          <a:prstGeom prst="rect">
                            <a:avLst/>
                          </a:prstGeom>
                        </pic:spPr>
                      </pic:pic>
                    </a:graphicData>
                  </a:graphic>
                </wp:inline>
              </w:drawing>
            </w:r>
          </w:p>
          <w:p w14:paraId="0B356528" w14:textId="24AEA7F6" w:rsidR="00BA57E4" w:rsidRPr="007B0761" w:rsidRDefault="00BA57E4" w:rsidP="00BA57E4">
            <w:pPr>
              <w:jc w:val="center"/>
              <w:rPr>
                <w:rFonts w:cstheme="minorHAnsi"/>
              </w:rPr>
            </w:pPr>
          </w:p>
        </w:tc>
        <w:tc>
          <w:tcPr>
            <w:tcW w:w="1971" w:type="dxa"/>
            <w:tcBorders>
              <w:bottom w:val="single" w:sz="4" w:space="0" w:color="auto"/>
            </w:tcBorders>
            <w:vAlign w:val="center"/>
          </w:tcPr>
          <w:p w14:paraId="1A766987" w14:textId="4BEE3B9D" w:rsidR="00ED5D3B" w:rsidRPr="007B0761" w:rsidRDefault="00ED5D3B" w:rsidP="00EB5BB3">
            <w:pPr>
              <w:rPr>
                <w:rFonts w:cstheme="minorHAnsi"/>
              </w:rPr>
            </w:pPr>
          </w:p>
        </w:tc>
        <w:tc>
          <w:tcPr>
            <w:tcW w:w="1972" w:type="dxa"/>
            <w:shd w:val="clear" w:color="auto" w:fill="AEAAAA" w:themeFill="background2" w:themeFillShade="BF"/>
            <w:vAlign w:val="center"/>
          </w:tcPr>
          <w:p w14:paraId="4F485A3D" w14:textId="77777777" w:rsidR="00966614" w:rsidRPr="007B0761" w:rsidRDefault="00966614" w:rsidP="00966614">
            <w:pPr>
              <w:rPr>
                <w:rFonts w:cstheme="minorHAnsi"/>
              </w:rPr>
            </w:pPr>
            <w:r w:rsidRPr="007B0761">
              <w:rPr>
                <w:rFonts w:cstheme="minorHAnsi"/>
              </w:rPr>
              <w:t>Set of users at high end of scale</w:t>
            </w:r>
          </w:p>
          <w:p w14:paraId="4BBB2A26" w14:textId="5FAB2099" w:rsidR="00ED5D3B" w:rsidRPr="007B0761" w:rsidRDefault="00ED5D3B" w:rsidP="00FF5564">
            <w:pPr>
              <w:jc w:val="center"/>
              <w:rPr>
                <w:rFonts w:cstheme="minorHAnsi"/>
              </w:rPr>
            </w:pPr>
          </w:p>
        </w:tc>
        <w:tc>
          <w:tcPr>
            <w:tcW w:w="1972" w:type="dxa"/>
            <w:gridSpan w:val="2"/>
            <w:shd w:val="clear" w:color="auto" w:fill="AEAAAA" w:themeFill="background2" w:themeFillShade="BF"/>
            <w:vAlign w:val="center"/>
          </w:tcPr>
          <w:p w14:paraId="07D34C98" w14:textId="4CA4EAE9" w:rsidR="00966614" w:rsidRPr="007B0761" w:rsidRDefault="00966614" w:rsidP="00966614">
            <w:pPr>
              <w:rPr>
                <w:rFonts w:cstheme="minorHAnsi"/>
              </w:rPr>
            </w:pPr>
            <w:r w:rsidRPr="007B0761">
              <w:rPr>
                <w:rFonts w:cstheme="minorHAnsi"/>
              </w:rPr>
              <w:t>Set of users around</w:t>
            </w:r>
            <w:r w:rsidR="002144DA" w:rsidRPr="007B0761">
              <w:rPr>
                <w:rFonts w:cstheme="minorHAnsi"/>
              </w:rPr>
              <w:t>/above</w:t>
            </w:r>
            <w:r w:rsidRPr="007B0761">
              <w:rPr>
                <w:rFonts w:cstheme="minorHAnsi"/>
              </w:rPr>
              <w:t xml:space="preserve"> midpoint</w:t>
            </w:r>
          </w:p>
          <w:p w14:paraId="664CBFEE" w14:textId="410B0AD3" w:rsidR="00ED5D3B" w:rsidRPr="007B0761" w:rsidRDefault="00ED5D3B" w:rsidP="00FF5564">
            <w:pPr>
              <w:jc w:val="center"/>
              <w:rPr>
                <w:rFonts w:cstheme="minorHAnsi"/>
              </w:rPr>
            </w:pPr>
          </w:p>
        </w:tc>
        <w:tc>
          <w:tcPr>
            <w:tcW w:w="1972" w:type="dxa"/>
            <w:shd w:val="clear" w:color="auto" w:fill="AEAAAA" w:themeFill="background2" w:themeFillShade="BF"/>
            <w:vAlign w:val="center"/>
          </w:tcPr>
          <w:p w14:paraId="15E9BCA7" w14:textId="77777777" w:rsidR="00966614" w:rsidRPr="007B0761" w:rsidRDefault="00966614" w:rsidP="00966614">
            <w:pPr>
              <w:rPr>
                <w:rFonts w:cstheme="minorHAnsi"/>
              </w:rPr>
            </w:pPr>
            <w:r w:rsidRPr="007B0761">
              <w:rPr>
                <w:rFonts w:cstheme="minorHAnsi"/>
              </w:rPr>
              <w:t>Set of users at low end of scale.</w:t>
            </w:r>
          </w:p>
          <w:p w14:paraId="296BFC48" w14:textId="231A3FB7" w:rsidR="00ED5D3B" w:rsidRPr="007B0761" w:rsidRDefault="00ED5D3B" w:rsidP="00FF5564">
            <w:pPr>
              <w:jc w:val="center"/>
              <w:rPr>
                <w:rFonts w:cstheme="minorHAnsi"/>
              </w:rPr>
            </w:pPr>
          </w:p>
        </w:tc>
      </w:tr>
      <w:tr w:rsidR="0014757D" w14:paraId="20D00C32" w14:textId="6D67E5D9" w:rsidTr="0014757D">
        <w:tc>
          <w:tcPr>
            <w:tcW w:w="1129" w:type="dxa"/>
            <w:vMerge/>
          </w:tcPr>
          <w:p w14:paraId="35C7D2B8" w14:textId="77777777" w:rsidR="00ED5D3B" w:rsidRPr="007B0761" w:rsidRDefault="00ED5D3B" w:rsidP="005804C7">
            <w:pPr>
              <w:rPr>
                <w:rFonts w:cstheme="minorHAnsi"/>
              </w:rPr>
            </w:pPr>
          </w:p>
        </w:tc>
        <w:tc>
          <w:tcPr>
            <w:tcW w:w="1971" w:type="dxa"/>
            <w:shd w:val="clear" w:color="auto" w:fill="AEAAAA" w:themeFill="background2" w:themeFillShade="BF"/>
            <w:vAlign w:val="center"/>
          </w:tcPr>
          <w:p w14:paraId="060F6148" w14:textId="4F70C9C4" w:rsidR="00ED5D3B" w:rsidRPr="007B0761" w:rsidRDefault="00966614" w:rsidP="00EB5BB3">
            <w:pPr>
              <w:rPr>
                <w:rFonts w:cstheme="minorHAnsi"/>
              </w:rPr>
            </w:pPr>
            <w:r w:rsidRPr="007B0761">
              <w:rPr>
                <w:rFonts w:cstheme="minorHAnsi"/>
              </w:rPr>
              <w:t>Set of users at high end of scale</w:t>
            </w:r>
          </w:p>
          <w:p w14:paraId="4DEBA0E1" w14:textId="6213C997" w:rsidR="00ED5D3B" w:rsidRPr="007B0761" w:rsidRDefault="00ED5D3B" w:rsidP="00FF5564">
            <w:pPr>
              <w:jc w:val="center"/>
              <w:rPr>
                <w:rFonts w:cstheme="minorHAnsi"/>
              </w:rPr>
            </w:pPr>
          </w:p>
        </w:tc>
        <w:tc>
          <w:tcPr>
            <w:tcW w:w="1972" w:type="dxa"/>
            <w:vAlign w:val="center"/>
          </w:tcPr>
          <w:p w14:paraId="6E2CD045" w14:textId="77777777" w:rsidR="00ED5D3B" w:rsidRPr="007B0761" w:rsidRDefault="00B42169" w:rsidP="00C85CA3">
            <w:pPr>
              <w:rPr>
                <w:rFonts w:cstheme="minorHAnsi"/>
              </w:rPr>
            </w:pPr>
            <w:r w:rsidRPr="007B0761">
              <w:rPr>
                <w:rFonts w:cstheme="minorHAnsi"/>
              </w:rPr>
              <w:t>A is acceptable to all of Group 1, and B is acceptable to all of Group 2.</w:t>
            </w:r>
          </w:p>
          <w:p w14:paraId="6387AEE1" w14:textId="158D70CB" w:rsidR="00B42169" w:rsidRPr="007B0761" w:rsidRDefault="00B42169" w:rsidP="00EB5BB3">
            <w:pPr>
              <w:jc w:val="center"/>
              <w:rPr>
                <w:rFonts w:cstheme="minorHAnsi"/>
              </w:rPr>
            </w:pPr>
          </w:p>
        </w:tc>
        <w:tc>
          <w:tcPr>
            <w:tcW w:w="1972" w:type="dxa"/>
            <w:gridSpan w:val="2"/>
            <w:vAlign w:val="center"/>
          </w:tcPr>
          <w:p w14:paraId="0FEB3902" w14:textId="7A040E68" w:rsidR="00B42169" w:rsidRPr="007B0761" w:rsidRDefault="00B42169" w:rsidP="00B42169">
            <w:pPr>
              <w:jc w:val="center"/>
              <w:rPr>
                <w:rFonts w:cstheme="minorHAnsi"/>
              </w:rPr>
            </w:pPr>
            <w:r w:rsidRPr="007B0761">
              <w:rPr>
                <w:rFonts w:cstheme="minorHAnsi"/>
              </w:rPr>
              <w:t xml:space="preserve">A is acceptable to all of Group 1, and B is acceptable to </w:t>
            </w:r>
            <w:r w:rsidR="00654AA8" w:rsidRPr="007B0761">
              <w:rPr>
                <w:rFonts w:cstheme="minorHAnsi"/>
              </w:rPr>
              <w:t>a majority</w:t>
            </w:r>
            <w:r w:rsidRPr="007B0761">
              <w:rPr>
                <w:rFonts w:cstheme="minorHAnsi"/>
              </w:rPr>
              <w:t xml:space="preserve"> of Group 2.</w:t>
            </w:r>
          </w:p>
          <w:p w14:paraId="674CD117" w14:textId="52B53266" w:rsidR="00ED5D3B" w:rsidRPr="007B0761" w:rsidRDefault="00ED5D3B" w:rsidP="00EB5BB3">
            <w:pPr>
              <w:jc w:val="center"/>
              <w:rPr>
                <w:rFonts w:cstheme="minorHAnsi"/>
              </w:rPr>
            </w:pPr>
          </w:p>
        </w:tc>
        <w:tc>
          <w:tcPr>
            <w:tcW w:w="1972" w:type="dxa"/>
            <w:vAlign w:val="center"/>
          </w:tcPr>
          <w:p w14:paraId="08FE5A04" w14:textId="5B4D93BB" w:rsidR="00ED5D3B" w:rsidRPr="007B0761" w:rsidRDefault="00B42169" w:rsidP="00C85CA3">
            <w:pPr>
              <w:rPr>
                <w:rFonts w:cstheme="minorHAnsi"/>
              </w:rPr>
            </w:pPr>
            <w:r w:rsidRPr="007B0761">
              <w:rPr>
                <w:rFonts w:cstheme="minorHAnsi"/>
              </w:rPr>
              <w:t>A is acceptable to all of Group 1, and B is acceptable to a minority of Group 2.</w:t>
            </w:r>
          </w:p>
        </w:tc>
      </w:tr>
      <w:tr w:rsidR="0014757D" w14:paraId="124328D4" w14:textId="30CE5678" w:rsidTr="0014757D">
        <w:tc>
          <w:tcPr>
            <w:tcW w:w="1129" w:type="dxa"/>
            <w:vMerge/>
          </w:tcPr>
          <w:p w14:paraId="68708B3D" w14:textId="77777777" w:rsidR="00ED5D3B" w:rsidRPr="007B0761" w:rsidRDefault="00ED5D3B" w:rsidP="005804C7">
            <w:pPr>
              <w:rPr>
                <w:rFonts w:cstheme="minorHAnsi"/>
              </w:rPr>
            </w:pPr>
          </w:p>
        </w:tc>
        <w:tc>
          <w:tcPr>
            <w:tcW w:w="1971" w:type="dxa"/>
            <w:shd w:val="clear" w:color="auto" w:fill="AEAAAA" w:themeFill="background2" w:themeFillShade="BF"/>
            <w:vAlign w:val="center"/>
          </w:tcPr>
          <w:p w14:paraId="6A421227" w14:textId="3F2B8850" w:rsidR="00ED5D3B" w:rsidRPr="007B0761" w:rsidRDefault="00966614" w:rsidP="00EB5BB3">
            <w:pPr>
              <w:rPr>
                <w:rFonts w:cstheme="minorHAnsi"/>
              </w:rPr>
            </w:pPr>
            <w:r w:rsidRPr="007B0761">
              <w:rPr>
                <w:rFonts w:cstheme="minorHAnsi"/>
              </w:rPr>
              <w:t>Set of users around</w:t>
            </w:r>
            <w:r w:rsidR="002144DA" w:rsidRPr="007B0761">
              <w:rPr>
                <w:rFonts w:cstheme="minorHAnsi"/>
              </w:rPr>
              <w:t>/above</w:t>
            </w:r>
            <w:r w:rsidRPr="007B0761">
              <w:rPr>
                <w:rFonts w:cstheme="minorHAnsi"/>
              </w:rPr>
              <w:t xml:space="preserve"> midpoint</w:t>
            </w:r>
          </w:p>
          <w:p w14:paraId="409AA264" w14:textId="6B3ACD52" w:rsidR="00ED5D3B" w:rsidRPr="007B0761" w:rsidRDefault="00ED5D3B" w:rsidP="00FF5564">
            <w:pPr>
              <w:jc w:val="center"/>
              <w:rPr>
                <w:rFonts w:cstheme="minorHAnsi"/>
              </w:rPr>
            </w:pPr>
          </w:p>
        </w:tc>
        <w:tc>
          <w:tcPr>
            <w:tcW w:w="1972" w:type="dxa"/>
            <w:vAlign w:val="center"/>
          </w:tcPr>
          <w:p w14:paraId="2519328E" w14:textId="43DF73AC" w:rsidR="00ED5D3B" w:rsidRPr="007B0761" w:rsidRDefault="00B42169" w:rsidP="00EB5BB3">
            <w:pPr>
              <w:jc w:val="center"/>
              <w:rPr>
                <w:rFonts w:cstheme="minorHAnsi"/>
              </w:rPr>
            </w:pPr>
            <w:r w:rsidRPr="007B0761">
              <w:rPr>
                <w:rFonts w:cstheme="minorHAnsi"/>
              </w:rPr>
              <w:t xml:space="preserve">A is acceptable to </w:t>
            </w:r>
            <w:r w:rsidR="00654AA8" w:rsidRPr="007B0761">
              <w:rPr>
                <w:rFonts w:cstheme="minorHAnsi"/>
              </w:rPr>
              <w:t>a majority</w:t>
            </w:r>
            <w:r w:rsidRPr="007B0761">
              <w:rPr>
                <w:rFonts w:cstheme="minorHAnsi"/>
              </w:rPr>
              <w:t xml:space="preserve"> of Group 1, and B is acceptable to all of Group 2.</w:t>
            </w:r>
          </w:p>
          <w:p w14:paraId="07549A24" w14:textId="2C612019" w:rsidR="00B42169" w:rsidRPr="007B0761" w:rsidRDefault="00B42169" w:rsidP="00EB5BB3">
            <w:pPr>
              <w:jc w:val="center"/>
              <w:rPr>
                <w:rFonts w:cstheme="minorHAnsi"/>
              </w:rPr>
            </w:pPr>
          </w:p>
        </w:tc>
        <w:tc>
          <w:tcPr>
            <w:tcW w:w="1972" w:type="dxa"/>
            <w:gridSpan w:val="2"/>
            <w:vAlign w:val="center"/>
          </w:tcPr>
          <w:p w14:paraId="53AA1950" w14:textId="1C9DA66E" w:rsidR="00ED5D3B" w:rsidRPr="007B0761" w:rsidRDefault="00654AA8" w:rsidP="00654AA8">
            <w:pPr>
              <w:jc w:val="center"/>
              <w:rPr>
                <w:rFonts w:cstheme="minorHAnsi"/>
              </w:rPr>
            </w:pPr>
            <w:r w:rsidRPr="007B0761">
              <w:rPr>
                <w:rFonts w:cstheme="minorHAnsi"/>
              </w:rPr>
              <w:t>A is acceptable to a majority of Group 1, and B is acceptable to a majority of Group 2.</w:t>
            </w:r>
          </w:p>
        </w:tc>
        <w:tc>
          <w:tcPr>
            <w:tcW w:w="1972" w:type="dxa"/>
            <w:vAlign w:val="center"/>
          </w:tcPr>
          <w:p w14:paraId="3F9A01C8" w14:textId="2F3EF657" w:rsidR="00ED5D3B" w:rsidRPr="007B0761" w:rsidRDefault="00B42169" w:rsidP="00EB5BB3">
            <w:pPr>
              <w:jc w:val="center"/>
              <w:rPr>
                <w:rFonts w:cstheme="minorHAnsi"/>
              </w:rPr>
            </w:pPr>
            <w:r w:rsidRPr="007B0761">
              <w:rPr>
                <w:rFonts w:cstheme="minorHAnsi"/>
              </w:rPr>
              <w:t xml:space="preserve">A is acceptable to </w:t>
            </w:r>
            <w:r w:rsidR="00654AA8" w:rsidRPr="007B0761">
              <w:rPr>
                <w:rFonts w:cstheme="minorHAnsi"/>
              </w:rPr>
              <w:t>a majority</w:t>
            </w:r>
            <w:r w:rsidRPr="007B0761">
              <w:rPr>
                <w:rFonts w:cstheme="minorHAnsi"/>
              </w:rPr>
              <w:t xml:space="preserve"> of Group 1, and B is acceptable to a minority of Group 2</w:t>
            </w:r>
          </w:p>
        </w:tc>
      </w:tr>
      <w:tr w:rsidR="0014757D" w14:paraId="21BE0DE7" w14:textId="56A5A694" w:rsidTr="0014757D">
        <w:tc>
          <w:tcPr>
            <w:tcW w:w="1129" w:type="dxa"/>
            <w:vMerge/>
          </w:tcPr>
          <w:p w14:paraId="35821852" w14:textId="77777777" w:rsidR="00ED5D3B" w:rsidRPr="007B0761" w:rsidRDefault="00ED5D3B" w:rsidP="005804C7">
            <w:pPr>
              <w:rPr>
                <w:rFonts w:cstheme="minorHAnsi"/>
              </w:rPr>
            </w:pPr>
          </w:p>
        </w:tc>
        <w:tc>
          <w:tcPr>
            <w:tcW w:w="1971" w:type="dxa"/>
            <w:shd w:val="clear" w:color="auto" w:fill="AEAAAA" w:themeFill="background2" w:themeFillShade="BF"/>
            <w:vAlign w:val="center"/>
          </w:tcPr>
          <w:p w14:paraId="33DEF057" w14:textId="00D26931" w:rsidR="00ED5D3B" w:rsidRPr="007B0761" w:rsidRDefault="00966614" w:rsidP="00EB5BB3">
            <w:pPr>
              <w:rPr>
                <w:rFonts w:cstheme="minorHAnsi"/>
              </w:rPr>
            </w:pPr>
            <w:r w:rsidRPr="007B0761">
              <w:rPr>
                <w:rFonts w:cstheme="minorHAnsi"/>
              </w:rPr>
              <w:t>Set of users at low end of scale.</w:t>
            </w:r>
          </w:p>
          <w:p w14:paraId="5AEBCA51" w14:textId="4200CDAB" w:rsidR="00ED5D3B" w:rsidRPr="007B0761" w:rsidRDefault="00ED5D3B" w:rsidP="00EB5BB3">
            <w:pPr>
              <w:rPr>
                <w:rFonts w:cstheme="minorHAnsi"/>
              </w:rPr>
            </w:pPr>
          </w:p>
        </w:tc>
        <w:tc>
          <w:tcPr>
            <w:tcW w:w="1972" w:type="dxa"/>
            <w:vAlign w:val="center"/>
          </w:tcPr>
          <w:p w14:paraId="22BD7F09" w14:textId="42B9F4C5" w:rsidR="00ED5D3B" w:rsidRPr="007B0761" w:rsidRDefault="00B42169" w:rsidP="00966614">
            <w:pPr>
              <w:rPr>
                <w:rFonts w:cstheme="minorHAnsi"/>
              </w:rPr>
            </w:pPr>
            <w:r w:rsidRPr="007B0761">
              <w:rPr>
                <w:rFonts w:cstheme="minorHAnsi"/>
              </w:rPr>
              <w:t>A is</w:t>
            </w:r>
            <w:r w:rsidR="00966614" w:rsidRPr="007B0761">
              <w:rPr>
                <w:rFonts w:cstheme="minorHAnsi"/>
              </w:rPr>
              <w:t xml:space="preserve"> </w:t>
            </w:r>
            <w:r w:rsidR="00891B35" w:rsidRPr="007B0761">
              <w:rPr>
                <w:rFonts w:cstheme="minorHAnsi"/>
              </w:rPr>
              <w:t xml:space="preserve">acceptable to </w:t>
            </w:r>
            <w:r w:rsidRPr="007B0761">
              <w:rPr>
                <w:rFonts w:cstheme="minorHAnsi"/>
              </w:rPr>
              <w:t xml:space="preserve">a </w:t>
            </w:r>
            <w:r w:rsidR="00891B35" w:rsidRPr="007B0761">
              <w:rPr>
                <w:rFonts w:cstheme="minorHAnsi"/>
              </w:rPr>
              <w:t>minority</w:t>
            </w:r>
            <w:r w:rsidR="00966614" w:rsidRPr="007B0761">
              <w:rPr>
                <w:rFonts w:cstheme="minorHAnsi"/>
              </w:rPr>
              <w:t xml:space="preserve"> </w:t>
            </w:r>
            <w:r w:rsidRPr="007B0761">
              <w:rPr>
                <w:rFonts w:cstheme="minorHAnsi"/>
              </w:rPr>
              <w:t>of Group 1</w:t>
            </w:r>
            <w:r w:rsidR="00966614" w:rsidRPr="007B0761">
              <w:rPr>
                <w:rFonts w:cstheme="minorHAnsi"/>
              </w:rPr>
              <w:t xml:space="preserve">, and </w:t>
            </w:r>
            <w:r w:rsidRPr="007B0761">
              <w:rPr>
                <w:rFonts w:cstheme="minorHAnsi"/>
              </w:rPr>
              <w:t xml:space="preserve">B is </w:t>
            </w:r>
            <w:r w:rsidR="00966614" w:rsidRPr="007B0761">
              <w:rPr>
                <w:rFonts w:cstheme="minorHAnsi"/>
              </w:rPr>
              <w:t xml:space="preserve">acceptable to all </w:t>
            </w:r>
            <w:r w:rsidRPr="007B0761">
              <w:rPr>
                <w:rFonts w:cstheme="minorHAnsi"/>
              </w:rPr>
              <w:t>of Group 2</w:t>
            </w:r>
          </w:p>
        </w:tc>
        <w:tc>
          <w:tcPr>
            <w:tcW w:w="1972" w:type="dxa"/>
            <w:gridSpan w:val="2"/>
            <w:vAlign w:val="center"/>
          </w:tcPr>
          <w:p w14:paraId="5ABF4E8A" w14:textId="1204495E" w:rsidR="00ED5D3B" w:rsidRPr="007B0761" w:rsidRDefault="00B42169" w:rsidP="00451845">
            <w:pPr>
              <w:rPr>
                <w:rFonts w:cstheme="minorHAnsi"/>
              </w:rPr>
            </w:pPr>
            <w:r w:rsidRPr="007B0761">
              <w:rPr>
                <w:rFonts w:cstheme="minorHAnsi"/>
              </w:rPr>
              <w:t>A is</w:t>
            </w:r>
            <w:r w:rsidR="00451845" w:rsidRPr="007B0761">
              <w:rPr>
                <w:rFonts w:cstheme="minorHAnsi"/>
              </w:rPr>
              <w:t xml:space="preserve"> acceptable to </w:t>
            </w:r>
            <w:r w:rsidRPr="007B0761">
              <w:rPr>
                <w:rFonts w:cstheme="minorHAnsi"/>
              </w:rPr>
              <w:t xml:space="preserve">a </w:t>
            </w:r>
            <w:r w:rsidR="00451845" w:rsidRPr="007B0761">
              <w:rPr>
                <w:rFonts w:cstheme="minorHAnsi"/>
              </w:rPr>
              <w:t xml:space="preserve">minority </w:t>
            </w:r>
            <w:r w:rsidRPr="007B0761">
              <w:rPr>
                <w:rFonts w:cstheme="minorHAnsi"/>
              </w:rPr>
              <w:t>Group 1</w:t>
            </w:r>
            <w:r w:rsidR="00451845" w:rsidRPr="007B0761">
              <w:rPr>
                <w:rFonts w:cstheme="minorHAnsi"/>
              </w:rPr>
              <w:t xml:space="preserve">, and </w:t>
            </w:r>
            <w:r w:rsidRPr="007B0761">
              <w:rPr>
                <w:rFonts w:cstheme="minorHAnsi"/>
              </w:rPr>
              <w:t xml:space="preserve">B is </w:t>
            </w:r>
            <w:r w:rsidR="00451845" w:rsidRPr="007B0761">
              <w:rPr>
                <w:rFonts w:cstheme="minorHAnsi"/>
              </w:rPr>
              <w:t>a</w:t>
            </w:r>
            <w:r w:rsidR="00891B35" w:rsidRPr="007B0761">
              <w:rPr>
                <w:rFonts w:cstheme="minorHAnsi"/>
              </w:rPr>
              <w:t xml:space="preserve">cceptable to </w:t>
            </w:r>
            <w:r w:rsidR="00654AA8" w:rsidRPr="007B0761">
              <w:rPr>
                <w:rFonts w:cstheme="minorHAnsi"/>
              </w:rPr>
              <w:t>a majority</w:t>
            </w:r>
            <w:r w:rsidR="00451845" w:rsidRPr="007B0761">
              <w:rPr>
                <w:rFonts w:cstheme="minorHAnsi"/>
              </w:rPr>
              <w:t xml:space="preserve"> </w:t>
            </w:r>
            <w:r w:rsidRPr="007B0761">
              <w:rPr>
                <w:rFonts w:cstheme="minorHAnsi"/>
              </w:rPr>
              <w:t>Group 2</w:t>
            </w:r>
            <w:r w:rsidR="00BD782D" w:rsidRPr="007B0761">
              <w:rPr>
                <w:rFonts w:cstheme="minorHAnsi"/>
              </w:rPr>
              <w:t>.</w:t>
            </w:r>
            <w:r w:rsidR="00891B35" w:rsidRPr="007B0761">
              <w:rPr>
                <w:rFonts w:cstheme="minorHAnsi"/>
              </w:rPr>
              <w:t xml:space="preserve"> </w:t>
            </w:r>
          </w:p>
        </w:tc>
        <w:tc>
          <w:tcPr>
            <w:tcW w:w="1972" w:type="dxa"/>
            <w:vAlign w:val="center"/>
          </w:tcPr>
          <w:p w14:paraId="7834EEE7" w14:textId="6E8BCF1A" w:rsidR="00ED5D3B" w:rsidRPr="007B0761" w:rsidRDefault="00B42169" w:rsidP="00EB5BB3">
            <w:pPr>
              <w:jc w:val="center"/>
              <w:rPr>
                <w:rFonts w:cstheme="minorHAnsi"/>
              </w:rPr>
            </w:pPr>
            <w:r w:rsidRPr="007B0761">
              <w:rPr>
                <w:rFonts w:cstheme="minorHAnsi"/>
              </w:rPr>
              <w:t xml:space="preserve">A is </w:t>
            </w:r>
            <w:r w:rsidR="00ED5D3B" w:rsidRPr="007B0761">
              <w:rPr>
                <w:rFonts w:cstheme="minorHAnsi"/>
              </w:rPr>
              <w:t>acceptable to</w:t>
            </w:r>
            <w:r w:rsidR="00891B35" w:rsidRPr="007B0761">
              <w:rPr>
                <w:rFonts w:cstheme="minorHAnsi"/>
              </w:rPr>
              <w:t xml:space="preserve"> </w:t>
            </w:r>
            <w:r w:rsidRPr="007B0761">
              <w:rPr>
                <w:rFonts w:cstheme="minorHAnsi"/>
              </w:rPr>
              <w:t xml:space="preserve">a </w:t>
            </w:r>
            <w:r w:rsidR="00891B35" w:rsidRPr="007B0761">
              <w:rPr>
                <w:rFonts w:cstheme="minorHAnsi"/>
              </w:rPr>
              <w:t>minorit</w:t>
            </w:r>
            <w:r w:rsidRPr="007B0761">
              <w:rPr>
                <w:rFonts w:cstheme="minorHAnsi"/>
              </w:rPr>
              <w:t>y of Group 1, and B is acceptable to a minority of</w:t>
            </w:r>
            <w:r w:rsidR="00891B35" w:rsidRPr="007B0761">
              <w:rPr>
                <w:rFonts w:cstheme="minorHAnsi"/>
              </w:rPr>
              <w:t xml:space="preserve"> </w:t>
            </w:r>
            <w:r w:rsidRPr="007B0761">
              <w:rPr>
                <w:rFonts w:cstheme="minorHAnsi"/>
              </w:rPr>
              <w:t>Group 2</w:t>
            </w:r>
          </w:p>
        </w:tc>
      </w:tr>
    </w:tbl>
    <w:p w14:paraId="038BAD95" w14:textId="77777777" w:rsidR="00FF5564" w:rsidRDefault="00FF5564" w:rsidP="005804C7"/>
    <w:p w14:paraId="6688333B" w14:textId="71E06632" w:rsidR="00E50978" w:rsidRDefault="00B42169" w:rsidP="007B0761">
      <w:pPr>
        <w:rPr>
          <w:rFonts w:ascii="Times New Roman" w:hAnsi="Times New Roman" w:cs="Times New Roman"/>
          <w:sz w:val="24"/>
          <w:szCs w:val="24"/>
        </w:rPr>
      </w:pPr>
      <w:r>
        <w:rPr>
          <w:rFonts w:ascii="Times New Roman" w:hAnsi="Times New Roman" w:cs="Times New Roman"/>
          <w:sz w:val="24"/>
          <w:szCs w:val="24"/>
        </w:rPr>
        <w:t xml:space="preserve">Table </w:t>
      </w:r>
      <w:r w:rsidR="002C03D8">
        <w:rPr>
          <w:rFonts w:ascii="Times New Roman" w:hAnsi="Times New Roman" w:cs="Times New Roman"/>
          <w:sz w:val="24"/>
          <w:szCs w:val="24"/>
        </w:rPr>
        <w:t>1</w:t>
      </w:r>
      <w:r w:rsidR="00D06B71" w:rsidRPr="00B42169">
        <w:rPr>
          <w:rFonts w:ascii="Times New Roman" w:hAnsi="Times New Roman" w:cs="Times New Roman"/>
          <w:sz w:val="24"/>
          <w:szCs w:val="24"/>
        </w:rPr>
        <w:t xml:space="preserve">: </w:t>
      </w:r>
      <w:r w:rsidR="0097292C">
        <w:rPr>
          <w:rFonts w:ascii="Times New Roman" w:hAnsi="Times New Roman" w:cs="Times New Roman"/>
          <w:sz w:val="24"/>
          <w:szCs w:val="24"/>
        </w:rPr>
        <w:t>General T</w:t>
      </w:r>
      <w:r w:rsidR="00FF5651">
        <w:rPr>
          <w:rFonts w:ascii="Times New Roman" w:hAnsi="Times New Roman" w:cs="Times New Roman"/>
          <w:sz w:val="24"/>
          <w:szCs w:val="24"/>
        </w:rPr>
        <w:t>rade-off</w:t>
      </w:r>
      <w:r w:rsidR="00D06B71" w:rsidRPr="00B42169">
        <w:rPr>
          <w:rFonts w:ascii="Times New Roman" w:hAnsi="Times New Roman" w:cs="Times New Roman"/>
          <w:sz w:val="24"/>
          <w:szCs w:val="24"/>
        </w:rPr>
        <w:t xml:space="preserve"> </w:t>
      </w:r>
      <w:r w:rsidR="00FF5651">
        <w:rPr>
          <w:rFonts w:ascii="Times New Roman" w:hAnsi="Times New Roman" w:cs="Times New Roman"/>
          <w:sz w:val="24"/>
          <w:szCs w:val="24"/>
        </w:rPr>
        <w:t>M</w:t>
      </w:r>
      <w:r w:rsidR="00D06B71" w:rsidRPr="00B42169">
        <w:rPr>
          <w:rFonts w:ascii="Times New Roman" w:hAnsi="Times New Roman" w:cs="Times New Roman"/>
          <w:sz w:val="24"/>
          <w:szCs w:val="24"/>
        </w:rPr>
        <w:t>atrix</w:t>
      </w:r>
      <w:r w:rsidR="00FF5651">
        <w:rPr>
          <w:rFonts w:ascii="Times New Roman" w:hAnsi="Times New Roman" w:cs="Times New Roman"/>
          <w:sz w:val="24"/>
          <w:szCs w:val="24"/>
        </w:rPr>
        <w:t xml:space="preserve"> for diversity</w:t>
      </w:r>
    </w:p>
    <w:p w14:paraId="70757577" w14:textId="2A92C43D" w:rsidR="00403181" w:rsidRPr="009F2E11" w:rsidRDefault="00263685" w:rsidP="009F3EA1">
      <w:pPr>
        <w:jc w:val="both"/>
        <w:rPr>
          <w:rFonts w:ascii="Times New Roman" w:hAnsi="Times New Roman" w:cs="Times New Roman"/>
          <w:sz w:val="24"/>
          <w:szCs w:val="24"/>
        </w:rPr>
      </w:pPr>
      <w:r w:rsidRPr="009F2E11">
        <w:rPr>
          <w:rFonts w:ascii="Times New Roman" w:hAnsi="Times New Roman" w:cs="Times New Roman"/>
          <w:sz w:val="24"/>
          <w:szCs w:val="24"/>
        </w:rPr>
        <w:t>Acceptability in Group 1 is shown</w:t>
      </w:r>
      <w:r w:rsidR="00DA0CF0">
        <w:rPr>
          <w:rFonts w:ascii="Times New Roman" w:hAnsi="Times New Roman" w:cs="Times New Roman"/>
          <w:sz w:val="24"/>
          <w:szCs w:val="24"/>
        </w:rPr>
        <w:t xml:space="preserve"> as</w:t>
      </w:r>
      <w:r w:rsidRPr="009F2E11">
        <w:rPr>
          <w:rFonts w:ascii="Times New Roman" w:hAnsi="Times New Roman" w:cs="Times New Roman"/>
          <w:sz w:val="24"/>
          <w:szCs w:val="24"/>
        </w:rPr>
        <w:t xml:space="preserve"> increasing in an upward direction</w:t>
      </w:r>
      <w:r w:rsidR="00E97B97">
        <w:rPr>
          <w:rFonts w:ascii="Times New Roman" w:hAnsi="Times New Roman" w:cs="Times New Roman"/>
          <w:sz w:val="24"/>
          <w:szCs w:val="24"/>
        </w:rPr>
        <w:t xml:space="preserve">. </w:t>
      </w:r>
      <w:r w:rsidR="00496FF5" w:rsidRPr="009F2E11">
        <w:rPr>
          <w:rFonts w:ascii="Times New Roman" w:hAnsi="Times New Roman" w:cs="Times New Roman"/>
          <w:sz w:val="24"/>
          <w:szCs w:val="24"/>
        </w:rPr>
        <w:t xml:space="preserve">The vertical dimension is divided </w:t>
      </w:r>
      <w:r>
        <w:rPr>
          <w:rFonts w:ascii="Times New Roman" w:hAnsi="Times New Roman" w:cs="Times New Roman"/>
          <w:sz w:val="24"/>
          <w:szCs w:val="24"/>
        </w:rPr>
        <w:t>into three</w:t>
      </w:r>
      <w:r w:rsidR="00496FF5" w:rsidRPr="009F2E11">
        <w:rPr>
          <w:rFonts w:ascii="Times New Roman" w:hAnsi="Times New Roman" w:cs="Times New Roman"/>
          <w:sz w:val="24"/>
          <w:szCs w:val="24"/>
        </w:rPr>
        <w:t xml:space="preserve"> </w:t>
      </w:r>
      <w:r>
        <w:rPr>
          <w:rFonts w:ascii="Times New Roman" w:hAnsi="Times New Roman" w:cs="Times New Roman"/>
          <w:sz w:val="24"/>
          <w:szCs w:val="24"/>
        </w:rPr>
        <w:t>defined by the sets of users for whom it is acceptable</w:t>
      </w:r>
      <w:r w:rsidR="009F2E11">
        <w:rPr>
          <w:rFonts w:ascii="Times New Roman" w:hAnsi="Times New Roman" w:cs="Times New Roman"/>
          <w:sz w:val="24"/>
          <w:szCs w:val="24"/>
        </w:rPr>
        <w:t>. A</w:t>
      </w:r>
      <w:r w:rsidR="0069408D" w:rsidRPr="009F2E11">
        <w:rPr>
          <w:rFonts w:ascii="Times New Roman" w:hAnsi="Times New Roman" w:cs="Times New Roman"/>
          <w:sz w:val="24"/>
          <w:szCs w:val="24"/>
        </w:rPr>
        <w:t>cceptance</w:t>
      </w:r>
      <w:r w:rsidR="009F2E11">
        <w:rPr>
          <w:rFonts w:ascii="Times New Roman" w:hAnsi="Times New Roman" w:cs="Times New Roman"/>
          <w:sz w:val="24"/>
          <w:szCs w:val="24"/>
        </w:rPr>
        <w:t xml:space="preserve"> by Group 1</w:t>
      </w:r>
      <w:r w:rsidR="0069408D" w:rsidRPr="009F2E11">
        <w:rPr>
          <w:rFonts w:ascii="Times New Roman" w:hAnsi="Times New Roman" w:cs="Times New Roman"/>
          <w:sz w:val="24"/>
          <w:szCs w:val="24"/>
        </w:rPr>
        <w:t xml:space="preserve"> is dependent on the degree to which the variable is available. </w:t>
      </w:r>
      <w:r w:rsidR="002144DA">
        <w:rPr>
          <w:rFonts w:ascii="Times New Roman" w:hAnsi="Times New Roman" w:cs="Times New Roman"/>
          <w:sz w:val="24"/>
          <w:szCs w:val="24"/>
        </w:rPr>
        <w:t xml:space="preserve">Hence if only the category identified in the bottom row finds the value of the variable acceptable, then there is a minority acceptance. Similarly, if the bottom two rows are identified as finding the value acceptable then </w:t>
      </w:r>
      <w:proofErr w:type="gramStart"/>
      <w:r w:rsidR="002144DA">
        <w:rPr>
          <w:rFonts w:ascii="Times New Roman" w:hAnsi="Times New Roman" w:cs="Times New Roman"/>
          <w:sz w:val="24"/>
          <w:szCs w:val="24"/>
        </w:rPr>
        <w:t>a majority of</w:t>
      </w:r>
      <w:proofErr w:type="gramEnd"/>
      <w:r w:rsidR="002144DA">
        <w:rPr>
          <w:rFonts w:ascii="Times New Roman" w:hAnsi="Times New Roman" w:cs="Times New Roman"/>
          <w:sz w:val="24"/>
          <w:szCs w:val="24"/>
        </w:rPr>
        <w:t xml:space="preserve"> the group finds it acceptable. Finally, if all three categories </w:t>
      </w:r>
      <w:r w:rsidR="00866BC7">
        <w:rPr>
          <w:rFonts w:ascii="Times New Roman" w:hAnsi="Times New Roman" w:cs="Times New Roman"/>
          <w:sz w:val="24"/>
          <w:szCs w:val="24"/>
        </w:rPr>
        <w:t xml:space="preserve">find the value acceptable then </w:t>
      </w:r>
      <w:r w:rsidR="00E97B97">
        <w:rPr>
          <w:rFonts w:ascii="Times New Roman" w:hAnsi="Times New Roman" w:cs="Times New Roman"/>
          <w:sz w:val="24"/>
          <w:szCs w:val="24"/>
        </w:rPr>
        <w:t>there is 100% acceptability of “A”</w:t>
      </w:r>
      <w:r w:rsidR="00866BC7">
        <w:rPr>
          <w:rFonts w:ascii="Times New Roman" w:hAnsi="Times New Roman" w:cs="Times New Roman"/>
          <w:sz w:val="24"/>
          <w:szCs w:val="24"/>
        </w:rPr>
        <w:t>.</w:t>
      </w:r>
      <w:r w:rsidR="002144DA">
        <w:rPr>
          <w:rFonts w:ascii="Times New Roman" w:hAnsi="Times New Roman" w:cs="Times New Roman"/>
          <w:sz w:val="24"/>
          <w:szCs w:val="24"/>
        </w:rPr>
        <w:t xml:space="preserve"> </w:t>
      </w:r>
    </w:p>
    <w:p w14:paraId="6EBE8DEE" w14:textId="48BD754A" w:rsidR="007B0761" w:rsidRPr="009F2E11" w:rsidRDefault="0069408D" w:rsidP="009F3EA1">
      <w:pPr>
        <w:jc w:val="both"/>
        <w:rPr>
          <w:rFonts w:ascii="Times New Roman" w:hAnsi="Times New Roman" w:cs="Times New Roman"/>
          <w:sz w:val="24"/>
          <w:szCs w:val="24"/>
        </w:rPr>
      </w:pPr>
      <w:r w:rsidRPr="009F2E11">
        <w:rPr>
          <w:rFonts w:ascii="Times New Roman" w:hAnsi="Times New Roman" w:cs="Times New Roman"/>
          <w:sz w:val="24"/>
          <w:szCs w:val="24"/>
        </w:rPr>
        <w:lastRenderedPageBreak/>
        <w:t>Similarly, the horizontal dimension is divided into categories to which the variable is</w:t>
      </w:r>
      <w:r w:rsidR="009F2E11">
        <w:rPr>
          <w:rFonts w:ascii="Times New Roman" w:hAnsi="Times New Roman" w:cs="Times New Roman"/>
          <w:sz w:val="24"/>
          <w:szCs w:val="24"/>
        </w:rPr>
        <w:t xml:space="preserve"> defined</w:t>
      </w:r>
      <w:r w:rsidRPr="009F2E11">
        <w:rPr>
          <w:rFonts w:ascii="Times New Roman" w:hAnsi="Times New Roman" w:cs="Times New Roman"/>
          <w:sz w:val="24"/>
          <w:szCs w:val="24"/>
        </w:rPr>
        <w:t>.</w:t>
      </w:r>
      <w:r w:rsidR="009F2E11" w:rsidRPr="009F2E11">
        <w:rPr>
          <w:rFonts w:ascii="Times New Roman" w:hAnsi="Times New Roman" w:cs="Times New Roman"/>
          <w:sz w:val="24"/>
          <w:szCs w:val="24"/>
        </w:rPr>
        <w:t xml:space="preserve"> </w:t>
      </w:r>
      <w:r w:rsidR="009F2E11">
        <w:rPr>
          <w:rFonts w:ascii="Times New Roman" w:hAnsi="Times New Roman" w:cs="Times New Roman"/>
          <w:sz w:val="24"/>
          <w:szCs w:val="24"/>
        </w:rPr>
        <w:t>A</w:t>
      </w:r>
      <w:r w:rsidR="009F2E11" w:rsidRPr="009F2E11">
        <w:rPr>
          <w:rFonts w:ascii="Times New Roman" w:hAnsi="Times New Roman" w:cs="Times New Roman"/>
          <w:sz w:val="24"/>
          <w:szCs w:val="24"/>
        </w:rPr>
        <w:t>cceptance</w:t>
      </w:r>
      <w:r w:rsidR="009F2E11">
        <w:rPr>
          <w:rFonts w:ascii="Times New Roman" w:hAnsi="Times New Roman" w:cs="Times New Roman"/>
          <w:sz w:val="24"/>
          <w:szCs w:val="24"/>
        </w:rPr>
        <w:t xml:space="preserve"> by Group 2</w:t>
      </w:r>
      <w:r w:rsidR="009F2E11" w:rsidRPr="009F2E11">
        <w:rPr>
          <w:rFonts w:ascii="Times New Roman" w:hAnsi="Times New Roman" w:cs="Times New Roman"/>
          <w:sz w:val="24"/>
          <w:szCs w:val="24"/>
        </w:rPr>
        <w:t xml:space="preserve"> is dependent on the degree to which the variable is available.</w:t>
      </w:r>
      <w:r w:rsidRPr="009F2E11">
        <w:rPr>
          <w:rFonts w:ascii="Times New Roman" w:hAnsi="Times New Roman" w:cs="Times New Roman"/>
          <w:sz w:val="24"/>
          <w:szCs w:val="24"/>
        </w:rPr>
        <w:t xml:space="preserve"> Acceptability in Group 2 is shown to increase moving right to left</w:t>
      </w:r>
      <w:r w:rsidR="009F2E11">
        <w:rPr>
          <w:rFonts w:ascii="Times New Roman" w:hAnsi="Times New Roman" w:cs="Times New Roman"/>
          <w:sz w:val="24"/>
          <w:szCs w:val="24"/>
        </w:rPr>
        <w:t>.</w:t>
      </w:r>
    </w:p>
    <w:p w14:paraId="434F2515" w14:textId="4E417B1E" w:rsidR="00C85CA3" w:rsidRDefault="0069408D" w:rsidP="009F3EA1">
      <w:pPr>
        <w:jc w:val="both"/>
        <w:rPr>
          <w:rFonts w:ascii="Times New Roman" w:hAnsi="Times New Roman" w:cs="Times New Roman"/>
          <w:sz w:val="24"/>
          <w:szCs w:val="24"/>
        </w:rPr>
      </w:pPr>
      <w:r w:rsidRPr="009F2E11">
        <w:rPr>
          <w:rFonts w:ascii="Times New Roman" w:hAnsi="Times New Roman" w:cs="Times New Roman"/>
          <w:sz w:val="24"/>
          <w:szCs w:val="24"/>
        </w:rPr>
        <w:t xml:space="preserve">Hence the top left cell shows </w:t>
      </w:r>
      <w:r w:rsidR="009F2E11">
        <w:rPr>
          <w:rFonts w:ascii="Times New Roman" w:hAnsi="Times New Roman" w:cs="Times New Roman"/>
          <w:sz w:val="24"/>
          <w:szCs w:val="24"/>
        </w:rPr>
        <w:t xml:space="preserve">the case with the two variables can have values that are </w:t>
      </w:r>
      <w:r w:rsidRPr="009F2E11">
        <w:rPr>
          <w:rFonts w:ascii="Times New Roman" w:hAnsi="Times New Roman" w:cs="Times New Roman"/>
          <w:sz w:val="24"/>
          <w:szCs w:val="24"/>
        </w:rPr>
        <w:t xml:space="preserve">acceptable to all </w:t>
      </w:r>
      <w:r w:rsidR="009F2E11">
        <w:rPr>
          <w:rFonts w:ascii="Times New Roman" w:hAnsi="Times New Roman" w:cs="Times New Roman"/>
          <w:sz w:val="24"/>
          <w:szCs w:val="24"/>
        </w:rPr>
        <w:t xml:space="preserve">(i.e.no need to trade) </w:t>
      </w:r>
      <w:r w:rsidRPr="009F2E11">
        <w:rPr>
          <w:rFonts w:ascii="Times New Roman" w:hAnsi="Times New Roman" w:cs="Times New Roman"/>
          <w:sz w:val="24"/>
          <w:szCs w:val="24"/>
        </w:rPr>
        <w:t xml:space="preserve">with the bottom right as acceptable only to </w:t>
      </w:r>
      <w:r w:rsidR="009F2E11">
        <w:rPr>
          <w:rFonts w:ascii="Times New Roman" w:hAnsi="Times New Roman" w:cs="Times New Roman"/>
          <w:sz w:val="24"/>
          <w:szCs w:val="24"/>
        </w:rPr>
        <w:t xml:space="preserve">the </w:t>
      </w:r>
      <w:r w:rsidRPr="009F2E11">
        <w:rPr>
          <w:rFonts w:ascii="Times New Roman" w:hAnsi="Times New Roman" w:cs="Times New Roman"/>
          <w:sz w:val="24"/>
          <w:szCs w:val="24"/>
        </w:rPr>
        <w:t>set defined by minorities.</w:t>
      </w:r>
    </w:p>
    <w:p w14:paraId="13C9D7CC" w14:textId="77777777" w:rsidR="00325676" w:rsidRDefault="00325676" w:rsidP="009F3EA1">
      <w:pPr>
        <w:jc w:val="both"/>
        <w:rPr>
          <w:rFonts w:ascii="Times New Roman" w:hAnsi="Times New Roman" w:cs="Times New Roman"/>
          <w:sz w:val="24"/>
          <w:szCs w:val="24"/>
        </w:rPr>
      </w:pPr>
      <w:r>
        <w:rPr>
          <w:rFonts w:ascii="Times New Roman" w:hAnsi="Times New Roman" w:cs="Times New Roman"/>
          <w:sz w:val="24"/>
          <w:szCs w:val="24"/>
        </w:rPr>
        <w:t xml:space="preserve">During development and mainly during the design stages, the preferred values for </w:t>
      </w:r>
      <w:r w:rsidRPr="00866BC7">
        <w:rPr>
          <w:rFonts w:ascii="Times New Roman" w:hAnsi="Times New Roman" w:cs="Times New Roman"/>
          <w:sz w:val="24"/>
          <w:szCs w:val="24"/>
        </w:rPr>
        <w:t>Variable A and Variable B are explored</w:t>
      </w:r>
      <w:r>
        <w:rPr>
          <w:rFonts w:ascii="Times New Roman" w:hAnsi="Times New Roman" w:cs="Times New Roman"/>
          <w:sz w:val="24"/>
          <w:szCs w:val="24"/>
        </w:rPr>
        <w:t xml:space="preserve"> to ensure understanding and agreement on the constraints associated with the ergonomics variables.</w:t>
      </w:r>
    </w:p>
    <w:p w14:paraId="03C01BDB" w14:textId="312D6F77" w:rsidR="00C277DA" w:rsidRPr="000D0443" w:rsidRDefault="00C277DA" w:rsidP="009F3EA1">
      <w:pPr>
        <w:jc w:val="both"/>
        <w:rPr>
          <w:rFonts w:ascii="Times New Roman" w:hAnsi="Times New Roman" w:cs="Times New Roman"/>
          <w:sz w:val="24"/>
          <w:szCs w:val="24"/>
        </w:rPr>
      </w:pPr>
      <w:r w:rsidRPr="00866BC7">
        <w:rPr>
          <w:rFonts w:ascii="Times New Roman" w:hAnsi="Times New Roman" w:cs="Times New Roman"/>
          <w:sz w:val="24"/>
          <w:szCs w:val="24"/>
        </w:rPr>
        <w:t xml:space="preserve">Hence </w:t>
      </w:r>
      <w:r>
        <w:rPr>
          <w:rFonts w:ascii="Times New Roman" w:hAnsi="Times New Roman" w:cs="Times New Roman"/>
          <w:sz w:val="24"/>
          <w:szCs w:val="24"/>
        </w:rPr>
        <w:t>the outcome of “the trade-off”</w:t>
      </w:r>
      <w:r w:rsidRPr="00866BC7">
        <w:rPr>
          <w:rFonts w:ascii="Times New Roman" w:hAnsi="Times New Roman" w:cs="Times New Roman"/>
          <w:sz w:val="24"/>
          <w:szCs w:val="24"/>
        </w:rPr>
        <w:t xml:space="preserve"> </w:t>
      </w:r>
      <w:r w:rsidR="00CD78A7">
        <w:rPr>
          <w:rFonts w:ascii="Times New Roman" w:hAnsi="Times New Roman" w:cs="Times New Roman"/>
          <w:sz w:val="24"/>
          <w:szCs w:val="24"/>
        </w:rPr>
        <w:t>can</w:t>
      </w:r>
      <w:r>
        <w:rPr>
          <w:rFonts w:ascii="Times New Roman" w:hAnsi="Times New Roman" w:cs="Times New Roman"/>
          <w:sz w:val="24"/>
          <w:szCs w:val="24"/>
        </w:rPr>
        <w:t xml:space="preserve"> </w:t>
      </w:r>
      <w:r w:rsidRPr="00866BC7">
        <w:rPr>
          <w:rFonts w:ascii="Times New Roman" w:hAnsi="Times New Roman" w:cs="Times New Roman"/>
          <w:sz w:val="24"/>
          <w:szCs w:val="24"/>
        </w:rPr>
        <w:t xml:space="preserve">be </w:t>
      </w:r>
      <w:r w:rsidR="007F7F9A">
        <w:rPr>
          <w:rFonts w:ascii="Times New Roman" w:hAnsi="Times New Roman" w:cs="Times New Roman"/>
          <w:sz w:val="24"/>
          <w:szCs w:val="24"/>
        </w:rPr>
        <w:t>derived</w:t>
      </w:r>
      <w:r w:rsidR="000D0443">
        <w:rPr>
          <w:rFonts w:ascii="Times New Roman" w:hAnsi="Times New Roman" w:cs="Times New Roman"/>
          <w:sz w:val="24"/>
          <w:szCs w:val="24"/>
        </w:rPr>
        <w:t xml:space="preserve"> </w:t>
      </w:r>
      <w:r w:rsidR="00640228" w:rsidRPr="000D0443">
        <w:rPr>
          <w:rFonts w:ascii="Times New Roman" w:hAnsi="Times New Roman" w:cs="Times New Roman"/>
          <w:sz w:val="24"/>
          <w:szCs w:val="24"/>
        </w:rPr>
        <w:t xml:space="preserve">in terms </w:t>
      </w:r>
      <w:r w:rsidR="000D0443">
        <w:rPr>
          <w:rFonts w:ascii="Times New Roman" w:hAnsi="Times New Roman" w:cs="Times New Roman"/>
          <w:sz w:val="24"/>
          <w:szCs w:val="24"/>
        </w:rPr>
        <w:t>derived from a</w:t>
      </w:r>
      <w:r w:rsidRPr="000D0443">
        <w:rPr>
          <w:rFonts w:ascii="Times New Roman" w:hAnsi="Times New Roman" w:cs="Times New Roman"/>
          <w:sz w:val="24"/>
          <w:szCs w:val="24"/>
        </w:rPr>
        <w:t xml:space="preserve"> matrix</w:t>
      </w:r>
      <w:r w:rsidR="000D0443">
        <w:rPr>
          <w:rFonts w:ascii="Times New Roman" w:hAnsi="Times New Roman" w:cs="Times New Roman"/>
          <w:sz w:val="24"/>
          <w:szCs w:val="24"/>
        </w:rPr>
        <w:t xml:space="preserve"> as shown in Table 1, </w:t>
      </w:r>
      <w:r w:rsidRPr="000D0443">
        <w:rPr>
          <w:rFonts w:ascii="Times New Roman" w:hAnsi="Times New Roman" w:cs="Times New Roman"/>
          <w:sz w:val="24"/>
          <w:szCs w:val="24"/>
        </w:rPr>
        <w:t xml:space="preserve">where the </w:t>
      </w:r>
      <w:r w:rsidR="000D0443">
        <w:rPr>
          <w:rFonts w:ascii="Times New Roman" w:hAnsi="Times New Roman" w:cs="Times New Roman"/>
          <w:sz w:val="24"/>
          <w:szCs w:val="24"/>
        </w:rPr>
        <w:t>acceptable characteristics of the design</w:t>
      </w:r>
      <w:r w:rsidRPr="000D0443">
        <w:rPr>
          <w:rFonts w:ascii="Times New Roman" w:hAnsi="Times New Roman" w:cs="Times New Roman"/>
          <w:sz w:val="24"/>
          <w:szCs w:val="24"/>
        </w:rPr>
        <w:t xml:space="preserve"> for “Group 1, </w:t>
      </w:r>
      <w:r w:rsidR="00640228" w:rsidRPr="000D0443">
        <w:rPr>
          <w:rFonts w:ascii="Times New Roman" w:hAnsi="Times New Roman" w:cs="Times New Roman"/>
          <w:sz w:val="24"/>
          <w:szCs w:val="24"/>
        </w:rPr>
        <w:t>C</w:t>
      </w:r>
      <w:r w:rsidRPr="000D0443">
        <w:rPr>
          <w:rFonts w:ascii="Times New Roman" w:hAnsi="Times New Roman" w:cs="Times New Roman"/>
          <w:sz w:val="24"/>
          <w:szCs w:val="24"/>
        </w:rPr>
        <w:t xml:space="preserve">ondition A and Group 2 Condition B” </w:t>
      </w:r>
      <w:r w:rsidR="000D0443">
        <w:rPr>
          <w:rFonts w:ascii="Times New Roman" w:hAnsi="Times New Roman" w:cs="Times New Roman"/>
          <w:sz w:val="24"/>
          <w:szCs w:val="24"/>
        </w:rPr>
        <w:t>are the best possible for the largest number of users</w:t>
      </w:r>
      <w:r w:rsidR="00085CB3">
        <w:rPr>
          <w:rFonts w:ascii="Times New Roman" w:hAnsi="Times New Roman" w:cs="Times New Roman"/>
          <w:sz w:val="24"/>
          <w:szCs w:val="24"/>
        </w:rPr>
        <w:t xml:space="preserve"> which would be expected in the central rectangle.</w:t>
      </w:r>
    </w:p>
    <w:p w14:paraId="6FC03E5A" w14:textId="0F55F00D" w:rsidR="00E60D37" w:rsidRDefault="00E60D37" w:rsidP="009F3EA1">
      <w:pPr>
        <w:jc w:val="both"/>
        <w:rPr>
          <w:rFonts w:ascii="Times New Roman" w:hAnsi="Times New Roman" w:cs="Times New Roman"/>
          <w:sz w:val="24"/>
          <w:szCs w:val="24"/>
        </w:rPr>
      </w:pPr>
      <w:r>
        <w:rPr>
          <w:rFonts w:ascii="Times New Roman" w:hAnsi="Times New Roman" w:cs="Times New Roman"/>
          <w:sz w:val="24"/>
          <w:szCs w:val="24"/>
        </w:rPr>
        <w:t>The values</w:t>
      </w:r>
      <w:r w:rsidR="00081A5D">
        <w:rPr>
          <w:rFonts w:ascii="Times New Roman" w:hAnsi="Times New Roman" w:cs="Times New Roman"/>
          <w:sz w:val="24"/>
          <w:szCs w:val="24"/>
        </w:rPr>
        <w:t xml:space="preserve"> of the variables</w:t>
      </w:r>
      <w:r>
        <w:rPr>
          <w:rFonts w:ascii="Times New Roman" w:hAnsi="Times New Roman" w:cs="Times New Roman"/>
          <w:sz w:val="24"/>
          <w:szCs w:val="24"/>
        </w:rPr>
        <w:t xml:space="preserve"> associated with the mid cell of this matrix may be regarded as </w:t>
      </w:r>
      <w:r w:rsidR="00325676">
        <w:rPr>
          <w:rFonts w:ascii="Times New Roman" w:hAnsi="Times New Roman" w:cs="Times New Roman"/>
          <w:sz w:val="24"/>
          <w:szCs w:val="24"/>
        </w:rPr>
        <w:t xml:space="preserve">operating </w:t>
      </w:r>
      <w:r>
        <w:rPr>
          <w:rFonts w:ascii="Times New Roman" w:hAnsi="Times New Roman" w:cs="Times New Roman"/>
          <w:sz w:val="24"/>
          <w:szCs w:val="24"/>
        </w:rPr>
        <w:t xml:space="preserve">restrictions </w:t>
      </w:r>
      <w:r w:rsidR="00325676">
        <w:rPr>
          <w:rFonts w:ascii="Times New Roman" w:hAnsi="Times New Roman" w:cs="Times New Roman"/>
          <w:sz w:val="24"/>
          <w:szCs w:val="24"/>
        </w:rPr>
        <w:t>defined by</w:t>
      </w:r>
      <w:r>
        <w:rPr>
          <w:rFonts w:ascii="Times New Roman" w:hAnsi="Times New Roman" w:cs="Times New Roman"/>
          <w:sz w:val="24"/>
          <w:szCs w:val="24"/>
        </w:rPr>
        <w:t xml:space="preserve"> the design</w:t>
      </w:r>
      <w:r w:rsidR="00325676">
        <w:rPr>
          <w:rFonts w:ascii="Times New Roman" w:hAnsi="Times New Roman" w:cs="Times New Roman"/>
          <w:sz w:val="24"/>
          <w:szCs w:val="24"/>
        </w:rPr>
        <w:t>, and these</w:t>
      </w:r>
      <w:r>
        <w:rPr>
          <w:rFonts w:ascii="Times New Roman" w:hAnsi="Times New Roman" w:cs="Times New Roman"/>
          <w:sz w:val="24"/>
          <w:szCs w:val="24"/>
        </w:rPr>
        <w:t xml:space="preserve"> will be carried through into its use.</w:t>
      </w:r>
    </w:p>
    <w:p w14:paraId="4250E34D" w14:textId="77777777" w:rsidR="00FE6A0D" w:rsidRDefault="00FE6A0D" w:rsidP="005804C7"/>
    <w:p w14:paraId="7831BB04" w14:textId="020A7672" w:rsidR="00CB0CC7" w:rsidRPr="00117EA3" w:rsidRDefault="00FF5651" w:rsidP="00CB0CC7">
      <w:pPr>
        <w:pStyle w:val="Heading3"/>
        <w:rPr>
          <w:rFonts w:asciiTheme="minorHAnsi" w:hAnsiTheme="minorHAnsi" w:cstheme="minorHAnsi"/>
          <w:b/>
          <w:bCs/>
          <w:color w:val="auto"/>
        </w:rPr>
      </w:pPr>
      <w:r w:rsidRPr="00117EA3">
        <w:rPr>
          <w:rFonts w:asciiTheme="minorHAnsi" w:hAnsiTheme="minorHAnsi" w:cstheme="minorHAnsi"/>
          <w:b/>
          <w:bCs/>
          <w:color w:val="auto"/>
        </w:rPr>
        <w:t>A</w:t>
      </w:r>
      <w:r w:rsidR="00CB0CC7" w:rsidRPr="00117EA3">
        <w:rPr>
          <w:rFonts w:asciiTheme="minorHAnsi" w:hAnsiTheme="minorHAnsi" w:cstheme="minorHAnsi"/>
          <w:b/>
          <w:bCs/>
          <w:color w:val="auto"/>
        </w:rPr>
        <w:t xml:space="preserve">ssessment for a trade-off between two groups with different variable characteristics and </w:t>
      </w:r>
      <w:proofErr w:type="gramStart"/>
      <w:r w:rsidR="00CB0CC7" w:rsidRPr="00117EA3">
        <w:rPr>
          <w:rFonts w:asciiTheme="minorHAnsi" w:hAnsiTheme="minorHAnsi" w:cstheme="minorHAnsi"/>
          <w:b/>
          <w:bCs/>
          <w:color w:val="auto"/>
        </w:rPr>
        <w:t>a number of</w:t>
      </w:r>
      <w:proofErr w:type="gramEnd"/>
      <w:r w:rsidR="00CB0CC7" w:rsidRPr="00117EA3">
        <w:rPr>
          <w:rFonts w:asciiTheme="minorHAnsi" w:hAnsiTheme="minorHAnsi" w:cstheme="minorHAnsi"/>
          <w:b/>
          <w:bCs/>
          <w:color w:val="auto"/>
        </w:rPr>
        <w:t xml:space="preserve"> cases</w:t>
      </w:r>
    </w:p>
    <w:p w14:paraId="4A4C54F4" w14:textId="7A54F563" w:rsidR="001A5AD1" w:rsidRPr="001A5AD1" w:rsidRDefault="001A5AD1" w:rsidP="009F3EA1">
      <w:pPr>
        <w:jc w:val="both"/>
        <w:rPr>
          <w:rFonts w:ascii="Times New Roman" w:hAnsi="Times New Roman" w:cs="Times New Roman"/>
          <w:sz w:val="24"/>
          <w:szCs w:val="24"/>
        </w:rPr>
      </w:pPr>
      <w:r w:rsidRPr="001A5AD1">
        <w:rPr>
          <w:rFonts w:ascii="Times New Roman" w:hAnsi="Times New Roman" w:cs="Times New Roman"/>
          <w:sz w:val="24"/>
          <w:szCs w:val="24"/>
        </w:rPr>
        <w:t xml:space="preserve">Three sets of consideration </w:t>
      </w:r>
      <w:r w:rsidR="009178BF">
        <w:rPr>
          <w:rFonts w:ascii="Times New Roman" w:hAnsi="Times New Roman" w:cs="Times New Roman"/>
          <w:sz w:val="24"/>
          <w:szCs w:val="24"/>
        </w:rPr>
        <w:t xml:space="preserve">may </w:t>
      </w:r>
      <w:r w:rsidRPr="001A5AD1">
        <w:rPr>
          <w:rFonts w:ascii="Times New Roman" w:hAnsi="Times New Roman" w:cs="Times New Roman"/>
          <w:sz w:val="24"/>
          <w:szCs w:val="24"/>
        </w:rPr>
        <w:t>need to be addressed:</w:t>
      </w:r>
    </w:p>
    <w:p w14:paraId="735D00B2" w14:textId="28D970BF" w:rsidR="00CB0CC7" w:rsidRDefault="001A5AD1" w:rsidP="009F3EA1">
      <w:pPr>
        <w:pStyle w:val="ListParagraph"/>
        <w:numPr>
          <w:ilvl w:val="0"/>
          <w:numId w:val="7"/>
        </w:numPr>
        <w:jc w:val="both"/>
        <w:rPr>
          <w:rFonts w:ascii="Times New Roman" w:hAnsi="Times New Roman" w:cs="Times New Roman"/>
          <w:sz w:val="24"/>
          <w:szCs w:val="24"/>
        </w:rPr>
      </w:pPr>
      <w:r w:rsidRPr="001A5AD1">
        <w:rPr>
          <w:rFonts w:ascii="Times New Roman" w:hAnsi="Times New Roman" w:cs="Times New Roman"/>
          <w:sz w:val="24"/>
          <w:szCs w:val="24"/>
        </w:rPr>
        <w:t>It is unlikely that in any complex investigation the investigation would address</w:t>
      </w:r>
      <w:r w:rsidR="00CE44D7">
        <w:rPr>
          <w:rFonts w:ascii="Times New Roman" w:hAnsi="Times New Roman" w:cs="Times New Roman"/>
          <w:sz w:val="24"/>
          <w:szCs w:val="24"/>
        </w:rPr>
        <w:t xml:space="preserve"> a single</w:t>
      </w:r>
      <w:r w:rsidRPr="001A5AD1">
        <w:rPr>
          <w:rFonts w:ascii="Times New Roman" w:hAnsi="Times New Roman" w:cs="Times New Roman"/>
          <w:sz w:val="24"/>
          <w:szCs w:val="24"/>
        </w:rPr>
        <w:t xml:space="preserve"> combination of values as shown in Table one. It is </w:t>
      </w:r>
      <w:r w:rsidR="00430CC1">
        <w:rPr>
          <w:rFonts w:ascii="Times New Roman" w:hAnsi="Times New Roman" w:cs="Times New Roman"/>
          <w:sz w:val="24"/>
          <w:szCs w:val="24"/>
        </w:rPr>
        <w:t>possible</w:t>
      </w:r>
      <w:r w:rsidRPr="001A5AD1">
        <w:rPr>
          <w:rFonts w:ascii="Times New Roman" w:hAnsi="Times New Roman" w:cs="Times New Roman"/>
          <w:sz w:val="24"/>
          <w:szCs w:val="24"/>
        </w:rPr>
        <w:t xml:space="preserve"> that a set of combinations would be considered for the two Groups “1” and “2”</w:t>
      </w:r>
      <w:r w:rsidR="00BA1A96">
        <w:rPr>
          <w:rFonts w:ascii="Times New Roman" w:hAnsi="Times New Roman" w:cs="Times New Roman"/>
          <w:sz w:val="24"/>
          <w:szCs w:val="24"/>
        </w:rPr>
        <w:t>.</w:t>
      </w:r>
      <w:r w:rsidR="00430CC1">
        <w:rPr>
          <w:rFonts w:ascii="Times New Roman" w:hAnsi="Times New Roman" w:cs="Times New Roman"/>
          <w:sz w:val="24"/>
          <w:szCs w:val="24"/>
        </w:rPr>
        <w:t xml:space="preserve"> However</w:t>
      </w:r>
      <w:r w:rsidR="00FB6418">
        <w:rPr>
          <w:rFonts w:ascii="Times New Roman" w:hAnsi="Times New Roman" w:cs="Times New Roman"/>
          <w:sz w:val="24"/>
          <w:szCs w:val="24"/>
        </w:rPr>
        <w:t>,</w:t>
      </w:r>
      <w:r w:rsidR="00430CC1">
        <w:rPr>
          <w:rFonts w:ascii="Times New Roman" w:hAnsi="Times New Roman" w:cs="Times New Roman"/>
          <w:sz w:val="24"/>
          <w:szCs w:val="24"/>
        </w:rPr>
        <w:t xml:space="preserve"> that </w:t>
      </w:r>
      <w:r w:rsidR="00FB6418">
        <w:rPr>
          <w:rFonts w:ascii="Times New Roman" w:hAnsi="Times New Roman" w:cs="Times New Roman"/>
          <w:sz w:val="24"/>
          <w:szCs w:val="24"/>
        </w:rPr>
        <w:t xml:space="preserve">additional </w:t>
      </w:r>
      <w:r w:rsidR="00430CC1">
        <w:rPr>
          <w:rFonts w:ascii="Times New Roman" w:hAnsi="Times New Roman" w:cs="Times New Roman"/>
          <w:sz w:val="24"/>
          <w:szCs w:val="24"/>
        </w:rPr>
        <w:t>technique is not considered here.</w:t>
      </w:r>
    </w:p>
    <w:p w14:paraId="25839BDB" w14:textId="77777777" w:rsidR="007E47D7" w:rsidRDefault="007E47D7" w:rsidP="009F3EA1">
      <w:pPr>
        <w:pStyle w:val="ListParagraph"/>
        <w:jc w:val="both"/>
        <w:rPr>
          <w:rFonts w:ascii="Times New Roman" w:hAnsi="Times New Roman" w:cs="Times New Roman"/>
          <w:sz w:val="24"/>
          <w:szCs w:val="24"/>
        </w:rPr>
      </w:pPr>
    </w:p>
    <w:p w14:paraId="4FA7A142" w14:textId="4D47C51D" w:rsidR="0019472C" w:rsidRDefault="0019472C" w:rsidP="009F3EA1">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It may be necessary to ensure that any conditions the precede or succeed the conditions that are shown in in Table </w:t>
      </w:r>
      <w:r w:rsidR="009A6E15">
        <w:rPr>
          <w:rFonts w:ascii="Times New Roman" w:hAnsi="Times New Roman" w:cs="Times New Roman"/>
          <w:sz w:val="24"/>
          <w:szCs w:val="24"/>
        </w:rPr>
        <w:t>1</w:t>
      </w:r>
      <w:r>
        <w:rPr>
          <w:rFonts w:ascii="Times New Roman" w:hAnsi="Times New Roman" w:cs="Times New Roman"/>
          <w:sz w:val="24"/>
          <w:szCs w:val="24"/>
        </w:rPr>
        <w:t xml:space="preserve"> are assessed. This would most clearly be the case if a task </w:t>
      </w:r>
      <w:r w:rsidR="00207B07">
        <w:rPr>
          <w:rFonts w:ascii="Times New Roman" w:hAnsi="Times New Roman" w:cs="Times New Roman"/>
          <w:sz w:val="24"/>
          <w:szCs w:val="24"/>
        </w:rPr>
        <w:t>were</w:t>
      </w:r>
      <w:r>
        <w:rPr>
          <w:rFonts w:ascii="Times New Roman" w:hAnsi="Times New Roman" w:cs="Times New Roman"/>
          <w:sz w:val="24"/>
          <w:szCs w:val="24"/>
        </w:rPr>
        <w:t xml:space="preserve"> being assessed that was part of a critical sequence</w:t>
      </w:r>
      <w:r w:rsidR="00FB6418">
        <w:rPr>
          <w:rFonts w:ascii="Times New Roman" w:hAnsi="Times New Roman" w:cs="Times New Roman"/>
          <w:sz w:val="24"/>
          <w:szCs w:val="24"/>
        </w:rPr>
        <w:t xml:space="preserve"> e.g. where safety or emergency states were involved.</w:t>
      </w:r>
    </w:p>
    <w:p w14:paraId="66D9EF19" w14:textId="77777777" w:rsidR="007F304B" w:rsidRPr="007F304B" w:rsidRDefault="007F304B" w:rsidP="009F3EA1">
      <w:pPr>
        <w:pStyle w:val="ListParagraph"/>
        <w:jc w:val="both"/>
        <w:rPr>
          <w:rFonts w:ascii="Times New Roman" w:hAnsi="Times New Roman" w:cs="Times New Roman"/>
          <w:sz w:val="24"/>
          <w:szCs w:val="24"/>
        </w:rPr>
      </w:pPr>
    </w:p>
    <w:p w14:paraId="30B0AE5D" w14:textId="11084308" w:rsidR="0019472C" w:rsidRDefault="0019472C" w:rsidP="009F3EA1">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It may be necessary to ensure that the preferred outcome as indicated by the analysis </w:t>
      </w:r>
      <w:r w:rsidR="00FF5651">
        <w:rPr>
          <w:rFonts w:ascii="Times New Roman" w:hAnsi="Times New Roman" w:cs="Times New Roman"/>
          <w:sz w:val="24"/>
          <w:szCs w:val="24"/>
        </w:rPr>
        <w:t>shown in the Trade-off Matrix</w:t>
      </w:r>
      <w:r>
        <w:rPr>
          <w:rFonts w:ascii="Times New Roman" w:hAnsi="Times New Roman" w:cs="Times New Roman"/>
          <w:sz w:val="24"/>
          <w:szCs w:val="24"/>
        </w:rPr>
        <w:t xml:space="preserve"> is acceptable at the </w:t>
      </w:r>
      <w:r w:rsidR="009178BF">
        <w:rPr>
          <w:rFonts w:ascii="Times New Roman" w:hAnsi="Times New Roman" w:cs="Times New Roman"/>
          <w:sz w:val="24"/>
          <w:szCs w:val="24"/>
        </w:rPr>
        <w:t xml:space="preserve">functional </w:t>
      </w:r>
      <w:r>
        <w:rPr>
          <w:rFonts w:ascii="Times New Roman" w:hAnsi="Times New Roman" w:cs="Times New Roman"/>
          <w:sz w:val="24"/>
          <w:szCs w:val="24"/>
        </w:rPr>
        <w:t xml:space="preserve">levels </w:t>
      </w:r>
      <w:r w:rsidR="009178BF">
        <w:rPr>
          <w:rFonts w:ascii="Times New Roman" w:hAnsi="Times New Roman" w:cs="Times New Roman"/>
          <w:sz w:val="24"/>
          <w:szCs w:val="24"/>
        </w:rPr>
        <w:t>higher in the functional architecture (Tainsh, 2017</w:t>
      </w:r>
      <w:r w:rsidR="00EF5275">
        <w:rPr>
          <w:rFonts w:ascii="Times New Roman" w:hAnsi="Times New Roman" w:cs="Times New Roman"/>
          <w:sz w:val="24"/>
          <w:szCs w:val="24"/>
        </w:rPr>
        <w:t>) e.g.</w:t>
      </w:r>
      <w:r>
        <w:rPr>
          <w:rFonts w:ascii="Times New Roman" w:hAnsi="Times New Roman" w:cs="Times New Roman"/>
          <w:sz w:val="24"/>
          <w:szCs w:val="24"/>
        </w:rPr>
        <w:t xml:space="preserve"> do not violate policy or legal requirements.</w:t>
      </w:r>
    </w:p>
    <w:p w14:paraId="528FFF98" w14:textId="77777777" w:rsidR="00236112" w:rsidRDefault="00236112" w:rsidP="00FF5651">
      <w:pPr>
        <w:pStyle w:val="ListParagraph"/>
        <w:rPr>
          <w:rFonts w:ascii="Times New Roman" w:hAnsi="Times New Roman" w:cs="Times New Roman"/>
          <w:sz w:val="24"/>
          <w:szCs w:val="24"/>
        </w:rPr>
      </w:pPr>
    </w:p>
    <w:p w14:paraId="68C0A9B9" w14:textId="2CAA83E4" w:rsidR="00403181" w:rsidRPr="00117EA3" w:rsidRDefault="00236112" w:rsidP="00236112">
      <w:pPr>
        <w:pStyle w:val="Heading2"/>
        <w:rPr>
          <w:rFonts w:asciiTheme="minorHAnsi" w:hAnsiTheme="minorHAnsi" w:cstheme="minorHAnsi"/>
          <w:b/>
          <w:bCs/>
          <w:color w:val="auto"/>
          <w:sz w:val="24"/>
          <w:szCs w:val="24"/>
        </w:rPr>
      </w:pPr>
      <w:r w:rsidRPr="00117EA3">
        <w:rPr>
          <w:rFonts w:asciiTheme="minorHAnsi" w:hAnsiTheme="minorHAnsi" w:cstheme="minorHAnsi"/>
          <w:b/>
          <w:bCs/>
          <w:color w:val="auto"/>
          <w:sz w:val="24"/>
          <w:szCs w:val="24"/>
        </w:rPr>
        <w:t xml:space="preserve">Quantifying the outcome </w:t>
      </w:r>
    </w:p>
    <w:p w14:paraId="2492936E" w14:textId="7363F3E3" w:rsidR="00236112" w:rsidRPr="00430CC1" w:rsidRDefault="00236112" w:rsidP="009F3EA1">
      <w:pPr>
        <w:jc w:val="both"/>
        <w:rPr>
          <w:rFonts w:ascii="Times New Roman" w:hAnsi="Times New Roman" w:cs="Times New Roman"/>
          <w:sz w:val="24"/>
          <w:szCs w:val="24"/>
        </w:rPr>
      </w:pPr>
      <w:r w:rsidRPr="00430CC1">
        <w:rPr>
          <w:rFonts w:ascii="Times New Roman" w:hAnsi="Times New Roman" w:cs="Times New Roman"/>
          <w:sz w:val="24"/>
          <w:szCs w:val="24"/>
        </w:rPr>
        <w:t>There are two main cases to consider:</w:t>
      </w:r>
    </w:p>
    <w:p w14:paraId="5C904BF7" w14:textId="2677E983" w:rsidR="00236112" w:rsidRDefault="00236112" w:rsidP="009F3EA1">
      <w:pPr>
        <w:pStyle w:val="ListParagraph"/>
        <w:numPr>
          <w:ilvl w:val="0"/>
          <w:numId w:val="15"/>
        </w:numPr>
        <w:jc w:val="both"/>
        <w:rPr>
          <w:rFonts w:ascii="Times New Roman" w:hAnsi="Times New Roman" w:cs="Times New Roman"/>
          <w:sz w:val="24"/>
          <w:szCs w:val="24"/>
        </w:rPr>
      </w:pPr>
      <w:r w:rsidRPr="00430CC1">
        <w:rPr>
          <w:rFonts w:ascii="Times New Roman" w:hAnsi="Times New Roman" w:cs="Times New Roman"/>
          <w:sz w:val="24"/>
          <w:szCs w:val="24"/>
        </w:rPr>
        <w:t xml:space="preserve">If the diverse population is the same in both </w:t>
      </w:r>
      <w:r w:rsidR="005473AD" w:rsidRPr="00430CC1">
        <w:rPr>
          <w:rFonts w:ascii="Times New Roman" w:hAnsi="Times New Roman" w:cs="Times New Roman"/>
          <w:sz w:val="24"/>
          <w:szCs w:val="24"/>
        </w:rPr>
        <w:t>cases,</w:t>
      </w:r>
      <w:r w:rsidRPr="00430CC1">
        <w:rPr>
          <w:rFonts w:ascii="Times New Roman" w:hAnsi="Times New Roman" w:cs="Times New Roman"/>
          <w:sz w:val="24"/>
          <w:szCs w:val="24"/>
        </w:rPr>
        <w:t xml:space="preserve"> then the design or conditions are suitable for that portion that satisfies both sets of design criteria defined by the variables. This </w:t>
      </w:r>
      <w:r w:rsidR="007F304B">
        <w:rPr>
          <w:rFonts w:ascii="Times New Roman" w:hAnsi="Times New Roman" w:cs="Times New Roman"/>
          <w:sz w:val="24"/>
          <w:szCs w:val="24"/>
        </w:rPr>
        <w:t>can</w:t>
      </w:r>
      <w:r w:rsidRPr="00430CC1">
        <w:rPr>
          <w:rFonts w:ascii="Times New Roman" w:hAnsi="Times New Roman" w:cs="Times New Roman"/>
          <w:sz w:val="24"/>
          <w:szCs w:val="24"/>
        </w:rPr>
        <w:t xml:space="preserve"> be expressed as a population condition in terms of percentiles</w:t>
      </w:r>
      <w:r w:rsidR="00FB6418">
        <w:rPr>
          <w:rFonts w:ascii="Times New Roman" w:hAnsi="Times New Roman" w:cs="Times New Roman"/>
          <w:sz w:val="24"/>
          <w:szCs w:val="24"/>
        </w:rPr>
        <w:t xml:space="preserve"> of population characteristics</w:t>
      </w:r>
      <w:r w:rsidRPr="00430CC1">
        <w:rPr>
          <w:rFonts w:ascii="Times New Roman" w:hAnsi="Times New Roman" w:cs="Times New Roman"/>
          <w:sz w:val="24"/>
          <w:szCs w:val="24"/>
        </w:rPr>
        <w:t>.</w:t>
      </w:r>
      <w:r w:rsidR="00CE44D7">
        <w:rPr>
          <w:rFonts w:ascii="Times New Roman" w:hAnsi="Times New Roman" w:cs="Times New Roman"/>
          <w:sz w:val="24"/>
          <w:szCs w:val="24"/>
        </w:rPr>
        <w:t xml:space="preserve"> This is a measure of likelihood who acceptability will depend on the design priorities.</w:t>
      </w:r>
    </w:p>
    <w:p w14:paraId="6DC64627" w14:textId="1F57DCFF" w:rsidR="002E058B" w:rsidRDefault="002E058B" w:rsidP="00430CC1">
      <w:pPr>
        <w:pStyle w:val="ListParagraph"/>
        <w:rPr>
          <w:rFonts w:ascii="Times New Roman" w:hAnsi="Times New Roman" w:cs="Times New Roman"/>
          <w:sz w:val="24"/>
          <w:szCs w:val="24"/>
        </w:rPr>
      </w:pPr>
    </w:p>
    <w:p w14:paraId="362AFD74" w14:textId="77777777" w:rsidR="007B0761" w:rsidRPr="00430CC1" w:rsidRDefault="007B0761" w:rsidP="00430CC1">
      <w:pPr>
        <w:pStyle w:val="ListParagraph"/>
        <w:rPr>
          <w:rFonts w:ascii="Times New Roman" w:hAnsi="Times New Roman" w:cs="Times New Roman"/>
          <w:sz w:val="24"/>
          <w:szCs w:val="24"/>
        </w:rPr>
      </w:pPr>
    </w:p>
    <w:p w14:paraId="1A68C200" w14:textId="554EAD33" w:rsidR="00236112" w:rsidRPr="00430CC1" w:rsidRDefault="00236112" w:rsidP="009F3EA1">
      <w:pPr>
        <w:pStyle w:val="ListParagraph"/>
        <w:numPr>
          <w:ilvl w:val="0"/>
          <w:numId w:val="15"/>
        </w:numPr>
        <w:jc w:val="both"/>
        <w:rPr>
          <w:rFonts w:ascii="Times New Roman" w:hAnsi="Times New Roman" w:cs="Times New Roman"/>
          <w:sz w:val="24"/>
          <w:szCs w:val="24"/>
        </w:rPr>
      </w:pPr>
      <w:r w:rsidRPr="00430CC1">
        <w:rPr>
          <w:rFonts w:ascii="Times New Roman" w:hAnsi="Times New Roman" w:cs="Times New Roman"/>
          <w:sz w:val="24"/>
          <w:szCs w:val="24"/>
        </w:rPr>
        <w:t>If the two populations differ then a prioritising criteri</w:t>
      </w:r>
      <w:r w:rsidR="00505078">
        <w:rPr>
          <w:rFonts w:ascii="Times New Roman" w:hAnsi="Times New Roman" w:cs="Times New Roman"/>
          <w:sz w:val="24"/>
          <w:szCs w:val="24"/>
        </w:rPr>
        <w:t>on</w:t>
      </w:r>
      <w:r w:rsidRPr="00430CC1">
        <w:rPr>
          <w:rFonts w:ascii="Times New Roman" w:hAnsi="Times New Roman" w:cs="Times New Roman"/>
          <w:sz w:val="24"/>
          <w:szCs w:val="24"/>
        </w:rPr>
        <w:t xml:space="preserve"> must be employed so the result would be expressed as a set of one population defined in terms of percentiles and the other in terms of another s</w:t>
      </w:r>
      <w:r w:rsidR="00207239" w:rsidRPr="00430CC1">
        <w:rPr>
          <w:rFonts w:ascii="Times New Roman" w:hAnsi="Times New Roman" w:cs="Times New Roman"/>
          <w:sz w:val="24"/>
          <w:szCs w:val="24"/>
        </w:rPr>
        <w:t>e</w:t>
      </w:r>
      <w:r w:rsidRPr="00430CC1">
        <w:rPr>
          <w:rFonts w:ascii="Times New Roman" w:hAnsi="Times New Roman" w:cs="Times New Roman"/>
          <w:sz w:val="24"/>
          <w:szCs w:val="24"/>
        </w:rPr>
        <w:t>t of percentiles.</w:t>
      </w:r>
      <w:r w:rsidR="007F304B">
        <w:rPr>
          <w:rFonts w:ascii="Times New Roman" w:hAnsi="Times New Roman" w:cs="Times New Roman"/>
          <w:sz w:val="24"/>
          <w:szCs w:val="24"/>
        </w:rPr>
        <w:t xml:space="preserve"> </w:t>
      </w:r>
      <w:r w:rsidR="00505078">
        <w:rPr>
          <w:rFonts w:ascii="Times New Roman" w:hAnsi="Times New Roman" w:cs="Times New Roman"/>
          <w:sz w:val="24"/>
          <w:szCs w:val="24"/>
        </w:rPr>
        <w:t>This might be the case where safety is involved and the design must satisfy the needs of one population while a less stringent criterion may apply to the second.</w:t>
      </w:r>
      <w:r w:rsidR="00CE44D7">
        <w:rPr>
          <w:rFonts w:ascii="Times New Roman" w:hAnsi="Times New Roman" w:cs="Times New Roman"/>
          <w:sz w:val="24"/>
          <w:szCs w:val="24"/>
        </w:rPr>
        <w:t xml:space="preserve"> In this case, there are two measures of likelihoods whose acceptability will depend on design priorities</w:t>
      </w:r>
      <w:r w:rsidR="007F304B">
        <w:rPr>
          <w:rFonts w:ascii="Times New Roman" w:hAnsi="Times New Roman" w:cs="Times New Roman"/>
          <w:sz w:val="24"/>
          <w:szCs w:val="24"/>
        </w:rPr>
        <w:t xml:space="preserve">. </w:t>
      </w:r>
    </w:p>
    <w:p w14:paraId="389D6996" w14:textId="77777777" w:rsidR="00236112" w:rsidRPr="00236112" w:rsidRDefault="00236112" w:rsidP="00236112"/>
    <w:p w14:paraId="3FDAA033" w14:textId="4D3FF9F5" w:rsidR="00AE1E20" w:rsidRPr="00117EA3" w:rsidRDefault="00AB617A" w:rsidP="00AE1E20">
      <w:pPr>
        <w:pStyle w:val="Heading2"/>
        <w:rPr>
          <w:rFonts w:asciiTheme="minorHAnsi" w:hAnsiTheme="minorHAnsi" w:cstheme="minorHAnsi"/>
          <w:b/>
          <w:bCs/>
          <w:color w:val="auto"/>
          <w:sz w:val="24"/>
          <w:szCs w:val="24"/>
        </w:rPr>
      </w:pPr>
      <w:r w:rsidRPr="00117EA3">
        <w:rPr>
          <w:rFonts w:asciiTheme="minorHAnsi" w:hAnsiTheme="minorHAnsi" w:cstheme="minorHAnsi"/>
          <w:b/>
          <w:bCs/>
          <w:color w:val="auto"/>
          <w:sz w:val="24"/>
          <w:szCs w:val="24"/>
        </w:rPr>
        <w:t xml:space="preserve">Consequences of the use of </w:t>
      </w:r>
      <w:r w:rsidR="00FF5651" w:rsidRPr="00117EA3">
        <w:rPr>
          <w:rFonts w:asciiTheme="minorHAnsi" w:hAnsiTheme="minorHAnsi" w:cstheme="minorHAnsi"/>
          <w:b/>
          <w:bCs/>
          <w:color w:val="auto"/>
          <w:sz w:val="24"/>
          <w:szCs w:val="24"/>
        </w:rPr>
        <w:t>the Trade-off Matrix</w:t>
      </w:r>
      <w:r w:rsidRPr="00117EA3">
        <w:rPr>
          <w:rFonts w:asciiTheme="minorHAnsi" w:hAnsiTheme="minorHAnsi" w:cstheme="minorHAnsi"/>
          <w:b/>
          <w:bCs/>
          <w:color w:val="auto"/>
          <w:sz w:val="24"/>
          <w:szCs w:val="24"/>
        </w:rPr>
        <w:t xml:space="preserve"> on previous reported work </w:t>
      </w:r>
    </w:p>
    <w:p w14:paraId="17E33577" w14:textId="60F26F5B" w:rsidR="00B17BA0" w:rsidRPr="00FA55E4" w:rsidRDefault="00AE1E20" w:rsidP="009F3EA1">
      <w:pPr>
        <w:jc w:val="both"/>
        <w:rPr>
          <w:rFonts w:ascii="Times New Roman" w:hAnsi="Times New Roman" w:cs="Times New Roman"/>
          <w:sz w:val="24"/>
          <w:szCs w:val="24"/>
        </w:rPr>
      </w:pPr>
      <w:r w:rsidRPr="00A05333">
        <w:rPr>
          <w:rFonts w:ascii="Times New Roman" w:hAnsi="Times New Roman" w:cs="Times New Roman"/>
          <w:sz w:val="24"/>
          <w:szCs w:val="24"/>
        </w:rPr>
        <w:t>The following issues might have been addressed</w:t>
      </w:r>
      <w:r w:rsidR="00DD28AE">
        <w:rPr>
          <w:rFonts w:ascii="Times New Roman" w:hAnsi="Times New Roman" w:cs="Times New Roman"/>
          <w:sz w:val="24"/>
          <w:szCs w:val="24"/>
        </w:rPr>
        <w:t xml:space="preserve"> in the </w:t>
      </w:r>
      <w:r w:rsidR="00ED7765">
        <w:rPr>
          <w:rFonts w:ascii="Times New Roman" w:hAnsi="Times New Roman" w:cs="Times New Roman"/>
          <w:sz w:val="24"/>
          <w:szCs w:val="24"/>
        </w:rPr>
        <w:t>paper’s</w:t>
      </w:r>
      <w:r w:rsidR="00DD28AE">
        <w:rPr>
          <w:rFonts w:ascii="Times New Roman" w:hAnsi="Times New Roman" w:cs="Times New Roman"/>
          <w:sz w:val="24"/>
          <w:szCs w:val="24"/>
        </w:rPr>
        <w:t xml:space="preserve"> review</w:t>
      </w:r>
      <w:r w:rsidR="00FE3F44">
        <w:rPr>
          <w:rFonts w:ascii="Times New Roman" w:hAnsi="Times New Roman" w:cs="Times New Roman"/>
          <w:sz w:val="24"/>
          <w:szCs w:val="24"/>
        </w:rPr>
        <w:t>ed earlier</w:t>
      </w:r>
      <w:r w:rsidRPr="00A05333">
        <w:rPr>
          <w:rFonts w:ascii="Times New Roman" w:hAnsi="Times New Roman" w:cs="Times New Roman"/>
          <w:sz w:val="24"/>
          <w:szCs w:val="24"/>
        </w:rPr>
        <w:t xml:space="preserve"> if a </w:t>
      </w:r>
      <w:r w:rsidR="00505078">
        <w:rPr>
          <w:rFonts w:ascii="Times New Roman" w:hAnsi="Times New Roman" w:cs="Times New Roman"/>
          <w:sz w:val="24"/>
          <w:szCs w:val="24"/>
        </w:rPr>
        <w:t>trade-off matri</w:t>
      </w:r>
      <w:r w:rsidR="005473AD">
        <w:rPr>
          <w:rFonts w:ascii="Times New Roman" w:hAnsi="Times New Roman" w:cs="Times New Roman"/>
          <w:sz w:val="24"/>
          <w:szCs w:val="24"/>
        </w:rPr>
        <w:t>x</w:t>
      </w:r>
      <w:r w:rsidRPr="00A05333">
        <w:rPr>
          <w:rFonts w:ascii="Times New Roman" w:hAnsi="Times New Roman" w:cs="Times New Roman"/>
          <w:sz w:val="24"/>
          <w:szCs w:val="24"/>
        </w:rPr>
        <w:t xml:space="preserve"> had been available at the time</w:t>
      </w:r>
      <w:r w:rsidR="00362997">
        <w:rPr>
          <w:rFonts w:ascii="Times New Roman" w:hAnsi="Times New Roman" w:cs="Times New Roman"/>
          <w:sz w:val="24"/>
          <w:szCs w:val="24"/>
        </w:rPr>
        <w:t>:</w:t>
      </w:r>
    </w:p>
    <w:p w14:paraId="1FB50A96" w14:textId="73180832" w:rsidR="00A05333" w:rsidRDefault="00BE640C" w:rsidP="009F3EA1">
      <w:pPr>
        <w:pStyle w:val="ListParagraph"/>
        <w:numPr>
          <w:ilvl w:val="0"/>
          <w:numId w:val="8"/>
        </w:numPr>
        <w:jc w:val="both"/>
        <w:rPr>
          <w:rFonts w:ascii="Times New Roman" w:hAnsi="Times New Roman" w:cs="Times New Roman"/>
          <w:sz w:val="24"/>
          <w:szCs w:val="24"/>
        </w:rPr>
      </w:pPr>
      <w:r w:rsidRPr="00A2206E">
        <w:rPr>
          <w:rFonts w:ascii="Times New Roman" w:hAnsi="Times New Roman" w:cs="Times New Roman"/>
          <w:b/>
          <w:bCs/>
          <w:sz w:val="24"/>
          <w:szCs w:val="24"/>
        </w:rPr>
        <w:t>Selecting</w:t>
      </w:r>
      <w:r w:rsidR="00E57ACC" w:rsidRPr="00A2206E">
        <w:rPr>
          <w:rFonts w:ascii="Times New Roman" w:hAnsi="Times New Roman" w:cs="Times New Roman"/>
          <w:b/>
          <w:bCs/>
          <w:sz w:val="24"/>
          <w:szCs w:val="24"/>
        </w:rPr>
        <w:t xml:space="preserve"> one option from a set or</w:t>
      </w:r>
      <w:r w:rsidRPr="00A2206E">
        <w:rPr>
          <w:rFonts w:ascii="Times New Roman" w:hAnsi="Times New Roman" w:cs="Times New Roman"/>
          <w:b/>
          <w:bCs/>
          <w:sz w:val="24"/>
          <w:szCs w:val="24"/>
        </w:rPr>
        <w:t xml:space="preserve"> between </w:t>
      </w:r>
      <w:r w:rsidR="00E57ACC" w:rsidRPr="00A2206E">
        <w:rPr>
          <w:rFonts w:ascii="Times New Roman" w:hAnsi="Times New Roman" w:cs="Times New Roman"/>
          <w:b/>
          <w:bCs/>
          <w:sz w:val="24"/>
          <w:szCs w:val="24"/>
        </w:rPr>
        <w:t xml:space="preserve">sets of </w:t>
      </w:r>
      <w:r w:rsidRPr="00A2206E">
        <w:rPr>
          <w:rFonts w:ascii="Times New Roman" w:hAnsi="Times New Roman" w:cs="Times New Roman"/>
          <w:b/>
          <w:bCs/>
          <w:sz w:val="24"/>
          <w:szCs w:val="24"/>
        </w:rPr>
        <w:t>design options</w:t>
      </w:r>
      <w:r w:rsidR="00547EE1" w:rsidRPr="00A05333">
        <w:rPr>
          <w:rFonts w:ascii="Times New Roman" w:hAnsi="Times New Roman" w:cs="Times New Roman"/>
          <w:sz w:val="24"/>
          <w:szCs w:val="24"/>
        </w:rPr>
        <w:t xml:space="preserve"> – this appears a well</w:t>
      </w:r>
      <w:r w:rsidR="00C94141" w:rsidRPr="00A05333">
        <w:rPr>
          <w:rFonts w:ascii="Times New Roman" w:hAnsi="Times New Roman" w:cs="Times New Roman"/>
          <w:sz w:val="24"/>
          <w:szCs w:val="24"/>
        </w:rPr>
        <w:t>-</w:t>
      </w:r>
      <w:r w:rsidR="00547EE1" w:rsidRPr="00A05333">
        <w:rPr>
          <w:rFonts w:ascii="Times New Roman" w:hAnsi="Times New Roman" w:cs="Times New Roman"/>
          <w:sz w:val="24"/>
          <w:szCs w:val="24"/>
        </w:rPr>
        <w:t>developed technique</w:t>
      </w:r>
      <w:r w:rsidR="00A430EE">
        <w:rPr>
          <w:rFonts w:ascii="Times New Roman" w:hAnsi="Times New Roman" w:cs="Times New Roman"/>
          <w:sz w:val="24"/>
          <w:szCs w:val="24"/>
        </w:rPr>
        <w:t>,</w:t>
      </w:r>
      <w:r w:rsidR="00547EE1" w:rsidRPr="00A05333">
        <w:rPr>
          <w:rFonts w:ascii="Times New Roman" w:hAnsi="Times New Roman" w:cs="Times New Roman"/>
          <w:sz w:val="24"/>
          <w:szCs w:val="24"/>
        </w:rPr>
        <w:t xml:space="preserve"> but the question arises, how does the optimisation algorithm consider the consequences. An optimum may have been selected but there remains a need to understand the risks involved if the system moves to a state away from the optimum</w:t>
      </w:r>
      <w:r w:rsidR="007F304B">
        <w:rPr>
          <w:rFonts w:ascii="Times New Roman" w:hAnsi="Times New Roman" w:cs="Times New Roman"/>
          <w:sz w:val="24"/>
          <w:szCs w:val="24"/>
        </w:rPr>
        <w:t xml:space="preserve"> i.e what proportion of the population(s) have been supported and what proportion has not and is this solution acceptable.</w:t>
      </w:r>
    </w:p>
    <w:p w14:paraId="167F8BEF" w14:textId="77777777" w:rsidR="00680E93" w:rsidRPr="00207239" w:rsidRDefault="00680E93" w:rsidP="009F3EA1">
      <w:pPr>
        <w:pStyle w:val="ListParagraph"/>
        <w:jc w:val="both"/>
      </w:pPr>
    </w:p>
    <w:p w14:paraId="2765A12E" w14:textId="37F808FD" w:rsidR="00FA55E4" w:rsidRDefault="00BE640C" w:rsidP="009F3EA1">
      <w:pPr>
        <w:pStyle w:val="ListParagraph"/>
        <w:numPr>
          <w:ilvl w:val="0"/>
          <w:numId w:val="8"/>
        </w:numPr>
        <w:jc w:val="both"/>
        <w:rPr>
          <w:rFonts w:ascii="Times New Roman" w:hAnsi="Times New Roman" w:cs="Times New Roman"/>
          <w:sz w:val="24"/>
          <w:szCs w:val="24"/>
        </w:rPr>
      </w:pPr>
      <w:r w:rsidRPr="00A2206E">
        <w:rPr>
          <w:rFonts w:ascii="Times New Roman" w:hAnsi="Times New Roman" w:cs="Times New Roman"/>
          <w:b/>
          <w:bCs/>
          <w:sz w:val="24"/>
          <w:szCs w:val="24"/>
        </w:rPr>
        <w:t xml:space="preserve">Selecting functions for </w:t>
      </w:r>
      <w:r w:rsidR="00325413" w:rsidRPr="00A2206E">
        <w:rPr>
          <w:rFonts w:ascii="Times New Roman" w:hAnsi="Times New Roman" w:cs="Times New Roman"/>
          <w:b/>
          <w:bCs/>
          <w:sz w:val="24"/>
          <w:szCs w:val="24"/>
        </w:rPr>
        <w:t>reorganisation/</w:t>
      </w:r>
      <w:r w:rsidRPr="00A2206E">
        <w:rPr>
          <w:rFonts w:ascii="Times New Roman" w:hAnsi="Times New Roman" w:cs="Times New Roman"/>
          <w:b/>
          <w:bCs/>
          <w:sz w:val="24"/>
          <w:szCs w:val="24"/>
        </w:rPr>
        <w:t>automation</w:t>
      </w:r>
      <w:r w:rsidR="00547EE1" w:rsidRPr="00A05333">
        <w:rPr>
          <w:rFonts w:ascii="Times New Roman" w:hAnsi="Times New Roman" w:cs="Times New Roman"/>
          <w:sz w:val="24"/>
          <w:szCs w:val="24"/>
        </w:rPr>
        <w:t xml:space="preserve"> – the users/operators may be effective when the automated functions fulfil their objectives</w:t>
      </w:r>
      <w:r w:rsidR="0075745B" w:rsidRPr="00A05333">
        <w:rPr>
          <w:rFonts w:ascii="Times New Roman" w:hAnsi="Times New Roman" w:cs="Times New Roman"/>
          <w:sz w:val="24"/>
          <w:szCs w:val="24"/>
        </w:rPr>
        <w:t>,</w:t>
      </w:r>
      <w:r w:rsidR="00547EE1" w:rsidRPr="00A05333">
        <w:rPr>
          <w:rFonts w:ascii="Times New Roman" w:hAnsi="Times New Roman" w:cs="Times New Roman"/>
          <w:sz w:val="24"/>
          <w:szCs w:val="24"/>
        </w:rPr>
        <w:t xml:space="preserve"> but it is necessary to know the consequences of </w:t>
      </w:r>
      <w:r w:rsidR="00936313" w:rsidRPr="00A05333">
        <w:rPr>
          <w:rFonts w:ascii="Times New Roman" w:hAnsi="Times New Roman" w:cs="Times New Roman"/>
          <w:sz w:val="24"/>
          <w:szCs w:val="24"/>
        </w:rPr>
        <w:t xml:space="preserve">a </w:t>
      </w:r>
      <w:r w:rsidR="00547EE1" w:rsidRPr="00A05333">
        <w:rPr>
          <w:rFonts w:ascii="Times New Roman" w:hAnsi="Times New Roman" w:cs="Times New Roman"/>
          <w:sz w:val="24"/>
          <w:szCs w:val="24"/>
        </w:rPr>
        <w:t>sy</w:t>
      </w:r>
      <w:r w:rsidR="00936313" w:rsidRPr="00A05333">
        <w:rPr>
          <w:rFonts w:ascii="Times New Roman" w:hAnsi="Times New Roman" w:cs="Times New Roman"/>
          <w:sz w:val="24"/>
          <w:szCs w:val="24"/>
        </w:rPr>
        <w:t>s</w:t>
      </w:r>
      <w:r w:rsidR="00547EE1" w:rsidRPr="00A05333">
        <w:rPr>
          <w:rFonts w:ascii="Times New Roman" w:hAnsi="Times New Roman" w:cs="Times New Roman"/>
          <w:sz w:val="24"/>
          <w:szCs w:val="24"/>
        </w:rPr>
        <w:t>tem moving away</w:t>
      </w:r>
      <w:r w:rsidR="00936313" w:rsidRPr="00A05333">
        <w:rPr>
          <w:rFonts w:ascii="Times New Roman" w:hAnsi="Times New Roman" w:cs="Times New Roman"/>
          <w:sz w:val="24"/>
          <w:szCs w:val="24"/>
        </w:rPr>
        <w:t xml:space="preserve"> its expected behaviour and the risks to system effectiveness and safety.</w:t>
      </w:r>
      <w:r w:rsidR="00FA55E4">
        <w:rPr>
          <w:rFonts w:ascii="Times New Roman" w:hAnsi="Times New Roman" w:cs="Times New Roman"/>
          <w:sz w:val="24"/>
          <w:szCs w:val="24"/>
        </w:rPr>
        <w:t xml:space="preserve"> </w:t>
      </w:r>
      <w:r w:rsidR="00FA55E4" w:rsidRPr="00325413">
        <w:rPr>
          <w:rFonts w:ascii="Times New Roman" w:hAnsi="Times New Roman" w:cs="Times New Roman"/>
          <w:sz w:val="24"/>
          <w:szCs w:val="24"/>
        </w:rPr>
        <w:t>Trade meaning to allocate – this work stems from ergonomics work on job design but appears mainly to be characterised as select and allocate. There is no consideration of risk or impact of the outcome of the decision</w:t>
      </w:r>
      <w:r w:rsidR="00640228">
        <w:rPr>
          <w:rFonts w:ascii="Times New Roman" w:hAnsi="Times New Roman" w:cs="Times New Roman"/>
          <w:sz w:val="24"/>
          <w:szCs w:val="24"/>
        </w:rPr>
        <w:t>.</w:t>
      </w:r>
    </w:p>
    <w:p w14:paraId="24749B06" w14:textId="77777777" w:rsidR="00FA55E4" w:rsidRPr="00FA55E4" w:rsidRDefault="00FA55E4" w:rsidP="009F3EA1">
      <w:pPr>
        <w:pStyle w:val="ListParagraph"/>
        <w:jc w:val="both"/>
        <w:rPr>
          <w:rFonts w:ascii="Times New Roman" w:hAnsi="Times New Roman" w:cs="Times New Roman"/>
          <w:sz w:val="24"/>
          <w:szCs w:val="24"/>
        </w:rPr>
      </w:pPr>
    </w:p>
    <w:p w14:paraId="16BAFFE7" w14:textId="4A067DA1" w:rsidR="00BE640C" w:rsidRPr="00FA55E4" w:rsidRDefault="00BE640C" w:rsidP="009F3EA1">
      <w:pPr>
        <w:pStyle w:val="ListParagraph"/>
        <w:numPr>
          <w:ilvl w:val="0"/>
          <w:numId w:val="8"/>
        </w:numPr>
        <w:jc w:val="both"/>
        <w:rPr>
          <w:rFonts w:ascii="Times New Roman" w:hAnsi="Times New Roman" w:cs="Times New Roman"/>
          <w:sz w:val="24"/>
          <w:szCs w:val="24"/>
        </w:rPr>
      </w:pPr>
      <w:r w:rsidRPr="00A2206E">
        <w:rPr>
          <w:rFonts w:ascii="Times New Roman" w:hAnsi="Times New Roman" w:cs="Times New Roman"/>
          <w:b/>
          <w:bCs/>
          <w:sz w:val="24"/>
          <w:szCs w:val="24"/>
        </w:rPr>
        <w:t>Selecting between options for conflict resolution</w:t>
      </w:r>
      <w:r w:rsidR="00FA55E4">
        <w:rPr>
          <w:rFonts w:ascii="Times New Roman" w:hAnsi="Times New Roman" w:cs="Times New Roman"/>
          <w:sz w:val="24"/>
          <w:szCs w:val="24"/>
        </w:rPr>
        <w:t xml:space="preserve"> and the consideration of safety against production</w:t>
      </w:r>
      <w:r w:rsidR="00C94141" w:rsidRPr="00A05333">
        <w:rPr>
          <w:rFonts w:ascii="Times New Roman" w:hAnsi="Times New Roman" w:cs="Times New Roman"/>
          <w:sz w:val="24"/>
          <w:szCs w:val="24"/>
        </w:rPr>
        <w:t xml:space="preserve"> – </w:t>
      </w:r>
      <w:r w:rsidR="00FA55E4">
        <w:rPr>
          <w:rFonts w:ascii="Times New Roman" w:hAnsi="Times New Roman" w:cs="Times New Roman"/>
          <w:sz w:val="24"/>
          <w:szCs w:val="24"/>
        </w:rPr>
        <w:t>both</w:t>
      </w:r>
      <w:r w:rsidR="00C94141" w:rsidRPr="00A05333">
        <w:rPr>
          <w:rFonts w:ascii="Times New Roman" w:hAnsi="Times New Roman" w:cs="Times New Roman"/>
          <w:sz w:val="24"/>
          <w:szCs w:val="24"/>
        </w:rPr>
        <w:t xml:space="preserve"> paper</w:t>
      </w:r>
      <w:r w:rsidR="00FA55E4">
        <w:rPr>
          <w:rFonts w:ascii="Times New Roman" w:hAnsi="Times New Roman" w:cs="Times New Roman"/>
          <w:sz w:val="24"/>
          <w:szCs w:val="24"/>
        </w:rPr>
        <w:t>s</w:t>
      </w:r>
      <w:r w:rsidR="00C94141" w:rsidRPr="00A05333">
        <w:rPr>
          <w:rFonts w:ascii="Times New Roman" w:hAnsi="Times New Roman" w:cs="Times New Roman"/>
          <w:sz w:val="24"/>
          <w:szCs w:val="24"/>
        </w:rPr>
        <w:t xml:space="preserve"> clearly </w:t>
      </w:r>
      <w:r w:rsidR="00640228">
        <w:rPr>
          <w:rFonts w:ascii="Times New Roman" w:hAnsi="Times New Roman" w:cs="Times New Roman"/>
          <w:sz w:val="24"/>
          <w:szCs w:val="24"/>
        </w:rPr>
        <w:t>use</w:t>
      </w:r>
      <w:r w:rsidR="00C94141" w:rsidRPr="00A05333">
        <w:rPr>
          <w:rFonts w:ascii="Times New Roman" w:hAnsi="Times New Roman" w:cs="Times New Roman"/>
          <w:sz w:val="24"/>
          <w:szCs w:val="24"/>
        </w:rPr>
        <w:t xml:space="preserve"> </w:t>
      </w:r>
      <w:r w:rsidR="00640228">
        <w:rPr>
          <w:rFonts w:ascii="Times New Roman" w:hAnsi="Times New Roman" w:cs="Times New Roman"/>
          <w:sz w:val="24"/>
          <w:szCs w:val="24"/>
        </w:rPr>
        <w:t>“</w:t>
      </w:r>
      <w:r w:rsidR="00C94141" w:rsidRPr="00A05333">
        <w:rPr>
          <w:rFonts w:ascii="Times New Roman" w:hAnsi="Times New Roman" w:cs="Times New Roman"/>
          <w:sz w:val="24"/>
          <w:szCs w:val="24"/>
        </w:rPr>
        <w:t>trade-off</w:t>
      </w:r>
      <w:r w:rsidR="00640228">
        <w:rPr>
          <w:rFonts w:ascii="Times New Roman" w:hAnsi="Times New Roman" w:cs="Times New Roman"/>
          <w:sz w:val="24"/>
          <w:szCs w:val="24"/>
        </w:rPr>
        <w:t>s”</w:t>
      </w:r>
      <w:r w:rsidR="00C94141" w:rsidRPr="00A05333">
        <w:rPr>
          <w:rFonts w:ascii="Times New Roman" w:hAnsi="Times New Roman" w:cs="Times New Roman"/>
          <w:sz w:val="24"/>
          <w:szCs w:val="24"/>
        </w:rPr>
        <w:t xml:space="preserve"> as part of the risk management process.</w:t>
      </w:r>
      <w:r w:rsidR="00FA55E4">
        <w:rPr>
          <w:rFonts w:ascii="Times New Roman" w:hAnsi="Times New Roman" w:cs="Times New Roman"/>
          <w:sz w:val="24"/>
          <w:szCs w:val="24"/>
        </w:rPr>
        <w:t xml:space="preserve"> Unfortunately</w:t>
      </w:r>
      <w:r w:rsidR="00640228">
        <w:rPr>
          <w:rFonts w:ascii="Times New Roman" w:hAnsi="Times New Roman" w:cs="Times New Roman"/>
          <w:sz w:val="24"/>
          <w:szCs w:val="24"/>
        </w:rPr>
        <w:t>,</w:t>
      </w:r>
      <w:r w:rsidR="00FA55E4">
        <w:rPr>
          <w:rFonts w:ascii="Times New Roman" w:hAnsi="Times New Roman" w:cs="Times New Roman"/>
          <w:sz w:val="24"/>
          <w:szCs w:val="24"/>
        </w:rPr>
        <w:t xml:space="preserve"> neither indicate how the risk is going to be handled to aid the decision</w:t>
      </w:r>
      <w:r w:rsidR="00640228">
        <w:rPr>
          <w:rFonts w:ascii="Times New Roman" w:hAnsi="Times New Roman" w:cs="Times New Roman"/>
          <w:sz w:val="24"/>
          <w:szCs w:val="24"/>
        </w:rPr>
        <w:t>-</w:t>
      </w:r>
      <w:r w:rsidR="00FA55E4">
        <w:rPr>
          <w:rFonts w:ascii="Times New Roman" w:hAnsi="Times New Roman" w:cs="Times New Roman"/>
          <w:sz w:val="24"/>
          <w:szCs w:val="24"/>
        </w:rPr>
        <w:t>making process.</w:t>
      </w:r>
    </w:p>
    <w:p w14:paraId="4074F7F6" w14:textId="77777777" w:rsidR="009005FE" w:rsidRDefault="009005FE" w:rsidP="00C637F3">
      <w:pPr>
        <w:pStyle w:val="ListParagraph"/>
      </w:pPr>
    </w:p>
    <w:p w14:paraId="37BD1A28" w14:textId="367D8E28" w:rsidR="0051587D" w:rsidRPr="00117EA3" w:rsidRDefault="00371FBE" w:rsidP="009B4677">
      <w:pPr>
        <w:pStyle w:val="Heading2"/>
        <w:rPr>
          <w:b/>
          <w:bCs/>
          <w:sz w:val="24"/>
          <w:szCs w:val="24"/>
        </w:rPr>
      </w:pPr>
      <w:r w:rsidRPr="00AB4857">
        <w:rPr>
          <w:rFonts w:asciiTheme="minorHAnsi" w:hAnsiTheme="minorHAnsi" w:cstheme="minorHAnsi"/>
          <w:b/>
          <w:bCs/>
          <w:color w:val="auto"/>
          <w:sz w:val="24"/>
          <w:szCs w:val="24"/>
        </w:rPr>
        <w:t>Current</w:t>
      </w:r>
      <w:r w:rsidR="00C637F3" w:rsidRPr="00AB4857">
        <w:rPr>
          <w:rFonts w:asciiTheme="minorHAnsi" w:hAnsiTheme="minorHAnsi" w:cstheme="minorHAnsi"/>
          <w:b/>
          <w:bCs/>
          <w:color w:val="auto"/>
          <w:sz w:val="24"/>
          <w:szCs w:val="24"/>
        </w:rPr>
        <w:t xml:space="preserve"> </w:t>
      </w:r>
      <w:r w:rsidR="00AB4857" w:rsidRPr="00AB4857">
        <w:rPr>
          <w:rFonts w:asciiTheme="minorHAnsi" w:hAnsiTheme="minorHAnsi" w:cstheme="minorHAnsi"/>
          <w:b/>
          <w:bCs/>
          <w:color w:val="auto"/>
          <w:sz w:val="24"/>
          <w:szCs w:val="24"/>
        </w:rPr>
        <w:t xml:space="preserve">experience in the </w:t>
      </w:r>
      <w:r w:rsidR="00C637F3" w:rsidRPr="00AB4857">
        <w:rPr>
          <w:rFonts w:asciiTheme="minorHAnsi" w:hAnsiTheme="minorHAnsi" w:cstheme="minorHAnsi"/>
          <w:b/>
          <w:bCs/>
          <w:color w:val="auto"/>
          <w:sz w:val="24"/>
          <w:szCs w:val="24"/>
        </w:rPr>
        <w:t xml:space="preserve">use </w:t>
      </w:r>
      <w:r w:rsidR="00680E93" w:rsidRPr="00AB4857">
        <w:rPr>
          <w:rFonts w:asciiTheme="minorHAnsi" w:hAnsiTheme="minorHAnsi" w:cstheme="minorHAnsi"/>
          <w:b/>
          <w:bCs/>
          <w:color w:val="auto"/>
          <w:sz w:val="24"/>
          <w:szCs w:val="24"/>
        </w:rPr>
        <w:t xml:space="preserve">of </w:t>
      </w:r>
      <w:r w:rsidR="00FF5651" w:rsidRPr="00AB4857">
        <w:rPr>
          <w:rFonts w:asciiTheme="minorHAnsi" w:hAnsiTheme="minorHAnsi" w:cstheme="minorHAnsi"/>
          <w:b/>
          <w:bCs/>
          <w:color w:val="auto"/>
          <w:sz w:val="24"/>
          <w:szCs w:val="24"/>
        </w:rPr>
        <w:t>Trade-off Matrix</w:t>
      </w:r>
      <w:r w:rsidR="00680E93" w:rsidRPr="00AB4857">
        <w:rPr>
          <w:rFonts w:asciiTheme="minorHAnsi" w:hAnsiTheme="minorHAnsi" w:cstheme="minorHAnsi"/>
          <w:b/>
          <w:bCs/>
          <w:color w:val="auto"/>
          <w:sz w:val="24"/>
          <w:szCs w:val="24"/>
        </w:rPr>
        <w:t xml:space="preserve"> </w:t>
      </w:r>
      <w:r w:rsidR="00C637F3" w:rsidRPr="00AB4857">
        <w:rPr>
          <w:rFonts w:asciiTheme="minorHAnsi" w:hAnsiTheme="minorHAnsi" w:cstheme="minorHAnsi"/>
          <w:b/>
          <w:bCs/>
          <w:color w:val="auto"/>
          <w:sz w:val="24"/>
          <w:szCs w:val="24"/>
        </w:rPr>
        <w:t>in</w:t>
      </w:r>
      <w:r w:rsidR="00680E93" w:rsidRPr="00AB4857">
        <w:rPr>
          <w:rFonts w:asciiTheme="minorHAnsi" w:hAnsiTheme="minorHAnsi" w:cstheme="minorHAnsi"/>
          <w:b/>
          <w:bCs/>
          <w:color w:val="auto"/>
          <w:sz w:val="24"/>
          <w:szCs w:val="24"/>
        </w:rPr>
        <w:t xml:space="preserve"> </w:t>
      </w:r>
      <w:r w:rsidR="009B4677" w:rsidRPr="00AB4857">
        <w:rPr>
          <w:rFonts w:asciiTheme="minorHAnsi" w:hAnsiTheme="minorHAnsi" w:cstheme="minorHAnsi"/>
          <w:b/>
          <w:bCs/>
          <w:color w:val="auto"/>
          <w:sz w:val="24"/>
          <w:szCs w:val="24"/>
        </w:rPr>
        <w:t>maritime applications</w:t>
      </w:r>
      <w:r w:rsidR="009B4677" w:rsidRPr="00117EA3">
        <w:rPr>
          <w:b/>
          <w:bCs/>
          <w:color w:val="auto"/>
          <w:sz w:val="24"/>
          <w:szCs w:val="24"/>
        </w:rPr>
        <w:t>.</w:t>
      </w:r>
    </w:p>
    <w:p w14:paraId="679919AF" w14:textId="7DA6C0B1" w:rsidR="00F310AB" w:rsidRDefault="009B4677" w:rsidP="009F3EA1">
      <w:pPr>
        <w:jc w:val="both"/>
        <w:rPr>
          <w:rFonts w:ascii="Times New Roman" w:hAnsi="Times New Roman" w:cs="Times New Roman"/>
          <w:sz w:val="24"/>
          <w:szCs w:val="24"/>
        </w:rPr>
      </w:pPr>
      <w:r w:rsidRPr="00A05333">
        <w:rPr>
          <w:rFonts w:ascii="Times New Roman" w:hAnsi="Times New Roman" w:cs="Times New Roman"/>
          <w:sz w:val="24"/>
          <w:szCs w:val="24"/>
        </w:rPr>
        <w:t xml:space="preserve">In maritime applications, it is essential </w:t>
      </w:r>
      <w:r w:rsidR="004F5F8B" w:rsidRPr="00A05333">
        <w:rPr>
          <w:rFonts w:ascii="Times New Roman" w:hAnsi="Times New Roman" w:cs="Times New Roman"/>
          <w:sz w:val="24"/>
          <w:szCs w:val="24"/>
        </w:rPr>
        <w:t xml:space="preserve">for designs </w:t>
      </w:r>
      <w:r w:rsidRPr="00A05333">
        <w:rPr>
          <w:rFonts w:ascii="Times New Roman" w:hAnsi="Times New Roman" w:cs="Times New Roman"/>
          <w:sz w:val="24"/>
          <w:szCs w:val="24"/>
        </w:rPr>
        <w:t xml:space="preserve">to meet </w:t>
      </w:r>
      <w:r w:rsidR="004F5F8B" w:rsidRPr="00A05333">
        <w:rPr>
          <w:rFonts w:ascii="Times New Roman" w:hAnsi="Times New Roman" w:cs="Times New Roman"/>
          <w:sz w:val="24"/>
          <w:szCs w:val="24"/>
        </w:rPr>
        <w:t xml:space="preserve">national and </w:t>
      </w:r>
      <w:r w:rsidRPr="00A05333">
        <w:rPr>
          <w:rFonts w:ascii="Times New Roman" w:hAnsi="Times New Roman" w:cs="Times New Roman"/>
          <w:sz w:val="24"/>
          <w:szCs w:val="24"/>
        </w:rPr>
        <w:t>international standards</w:t>
      </w:r>
      <w:r w:rsidR="00F74D6B">
        <w:rPr>
          <w:rFonts w:ascii="Times New Roman" w:hAnsi="Times New Roman" w:cs="Times New Roman"/>
          <w:sz w:val="24"/>
          <w:szCs w:val="24"/>
        </w:rPr>
        <w:t>,</w:t>
      </w:r>
      <w:r w:rsidR="00F310AB">
        <w:rPr>
          <w:rFonts w:ascii="Times New Roman" w:hAnsi="Times New Roman" w:cs="Times New Roman"/>
          <w:sz w:val="24"/>
          <w:szCs w:val="24"/>
        </w:rPr>
        <w:t xml:space="preserve"> and UK legislation</w:t>
      </w:r>
      <w:r w:rsidRPr="00A05333">
        <w:rPr>
          <w:rFonts w:ascii="Times New Roman" w:hAnsi="Times New Roman" w:cs="Times New Roman"/>
          <w:sz w:val="24"/>
          <w:szCs w:val="24"/>
        </w:rPr>
        <w:t xml:space="preserve">. </w:t>
      </w:r>
      <w:r w:rsidR="00F310AB">
        <w:rPr>
          <w:rFonts w:ascii="Times New Roman" w:hAnsi="Times New Roman" w:cs="Times New Roman"/>
          <w:sz w:val="24"/>
          <w:szCs w:val="24"/>
        </w:rPr>
        <w:t xml:space="preserve">The design decisions must be compatible with </w:t>
      </w:r>
      <w:r w:rsidR="00F74D6B">
        <w:rPr>
          <w:rFonts w:ascii="Times New Roman" w:hAnsi="Times New Roman" w:cs="Times New Roman"/>
          <w:sz w:val="24"/>
          <w:szCs w:val="24"/>
        </w:rPr>
        <w:t xml:space="preserve">UK </w:t>
      </w:r>
      <w:r w:rsidR="00F310AB">
        <w:rPr>
          <w:rFonts w:ascii="Times New Roman" w:hAnsi="Times New Roman" w:cs="Times New Roman"/>
          <w:sz w:val="24"/>
          <w:szCs w:val="24"/>
        </w:rPr>
        <w:t xml:space="preserve">safety and employment legislation. </w:t>
      </w:r>
      <w:r w:rsidR="00DC4C85">
        <w:rPr>
          <w:rFonts w:ascii="Times New Roman" w:hAnsi="Times New Roman" w:cs="Times New Roman"/>
          <w:sz w:val="24"/>
          <w:szCs w:val="24"/>
        </w:rPr>
        <w:t xml:space="preserve">If the design only takes account of the average </w:t>
      </w:r>
      <w:r w:rsidR="00F74D6B">
        <w:rPr>
          <w:rFonts w:ascii="Times New Roman" w:hAnsi="Times New Roman" w:cs="Times New Roman"/>
          <w:sz w:val="24"/>
          <w:szCs w:val="24"/>
        </w:rPr>
        <w:t>physical characteristics</w:t>
      </w:r>
      <w:r w:rsidR="00DC4C85">
        <w:rPr>
          <w:rFonts w:ascii="Times New Roman" w:hAnsi="Times New Roman" w:cs="Times New Roman"/>
          <w:sz w:val="24"/>
          <w:szCs w:val="24"/>
        </w:rPr>
        <w:t xml:space="preserve"> and capability, or employs professional judgement based on past practice then the needs of users who characteristics lie away from the central values will be ignored. </w:t>
      </w:r>
    </w:p>
    <w:p w14:paraId="798E5036" w14:textId="0A30E36B" w:rsidR="00DC4C85" w:rsidRDefault="00DC4C85" w:rsidP="009F3EA1">
      <w:pPr>
        <w:jc w:val="both"/>
        <w:rPr>
          <w:rFonts w:ascii="Times New Roman" w:hAnsi="Times New Roman" w:cs="Times New Roman"/>
          <w:sz w:val="24"/>
          <w:szCs w:val="24"/>
        </w:rPr>
      </w:pPr>
      <w:r>
        <w:rPr>
          <w:rFonts w:ascii="Times New Roman" w:hAnsi="Times New Roman" w:cs="Times New Roman"/>
          <w:sz w:val="24"/>
          <w:szCs w:val="24"/>
        </w:rPr>
        <w:t xml:space="preserve">Current </w:t>
      </w:r>
      <w:r w:rsidR="00E11F3D">
        <w:rPr>
          <w:rFonts w:ascii="Times New Roman" w:hAnsi="Times New Roman" w:cs="Times New Roman"/>
          <w:sz w:val="24"/>
          <w:szCs w:val="24"/>
        </w:rPr>
        <w:t xml:space="preserve">maritime </w:t>
      </w:r>
      <w:r>
        <w:rPr>
          <w:rFonts w:ascii="Times New Roman" w:hAnsi="Times New Roman" w:cs="Times New Roman"/>
          <w:sz w:val="24"/>
          <w:szCs w:val="24"/>
        </w:rPr>
        <w:t xml:space="preserve">platforms have defined “Target Audiences” which specify the gender and range of </w:t>
      </w:r>
      <w:r w:rsidR="00F74D6B">
        <w:rPr>
          <w:rFonts w:ascii="Times New Roman" w:hAnsi="Times New Roman" w:cs="Times New Roman"/>
          <w:sz w:val="24"/>
          <w:szCs w:val="24"/>
        </w:rPr>
        <w:t xml:space="preserve">individual </w:t>
      </w:r>
      <w:r>
        <w:rPr>
          <w:rFonts w:ascii="Times New Roman" w:hAnsi="Times New Roman" w:cs="Times New Roman"/>
          <w:sz w:val="24"/>
          <w:szCs w:val="24"/>
        </w:rPr>
        <w:t xml:space="preserve">characteristics that must be </w:t>
      </w:r>
      <w:proofErr w:type="gramStart"/>
      <w:r>
        <w:rPr>
          <w:rFonts w:ascii="Times New Roman" w:hAnsi="Times New Roman" w:cs="Times New Roman"/>
          <w:sz w:val="24"/>
          <w:szCs w:val="24"/>
        </w:rPr>
        <w:t>taken into account</w:t>
      </w:r>
      <w:proofErr w:type="gramEnd"/>
      <w:r>
        <w:rPr>
          <w:rFonts w:ascii="Times New Roman" w:hAnsi="Times New Roman" w:cs="Times New Roman"/>
          <w:sz w:val="24"/>
          <w:szCs w:val="24"/>
        </w:rPr>
        <w:t xml:space="preserve">. </w:t>
      </w:r>
      <w:r w:rsidR="00E11F3D">
        <w:rPr>
          <w:rFonts w:ascii="Times New Roman" w:hAnsi="Times New Roman" w:cs="Times New Roman"/>
          <w:sz w:val="24"/>
          <w:szCs w:val="24"/>
        </w:rPr>
        <w:t>The definition of each platform</w:t>
      </w:r>
      <w:r w:rsidR="00D771AF">
        <w:rPr>
          <w:rFonts w:ascii="Times New Roman" w:hAnsi="Times New Roman" w:cs="Times New Roman"/>
          <w:sz w:val="24"/>
          <w:szCs w:val="24"/>
        </w:rPr>
        <w:t>’</w:t>
      </w:r>
      <w:r w:rsidR="00E11F3D">
        <w:rPr>
          <w:rFonts w:ascii="Times New Roman" w:hAnsi="Times New Roman" w:cs="Times New Roman"/>
          <w:sz w:val="24"/>
          <w:szCs w:val="24"/>
        </w:rPr>
        <w:t xml:space="preserve">s “Target Audience” reflects </w:t>
      </w:r>
      <w:r w:rsidR="00F310AB">
        <w:rPr>
          <w:rFonts w:ascii="Times New Roman" w:hAnsi="Times New Roman" w:cs="Times New Roman"/>
          <w:sz w:val="24"/>
          <w:szCs w:val="24"/>
        </w:rPr>
        <w:t xml:space="preserve">standards, </w:t>
      </w:r>
      <w:proofErr w:type="gramStart"/>
      <w:r w:rsidR="00F310AB">
        <w:rPr>
          <w:rFonts w:ascii="Times New Roman" w:hAnsi="Times New Roman" w:cs="Times New Roman"/>
          <w:sz w:val="24"/>
          <w:szCs w:val="24"/>
        </w:rPr>
        <w:t>legislation</w:t>
      </w:r>
      <w:proofErr w:type="gramEnd"/>
      <w:r w:rsidR="00F310AB">
        <w:rPr>
          <w:rFonts w:ascii="Times New Roman" w:hAnsi="Times New Roman" w:cs="Times New Roman"/>
          <w:sz w:val="24"/>
          <w:szCs w:val="24"/>
        </w:rPr>
        <w:t xml:space="preserve"> and </w:t>
      </w:r>
      <w:r w:rsidR="00E11F3D">
        <w:rPr>
          <w:rFonts w:ascii="Times New Roman" w:hAnsi="Times New Roman" w:cs="Times New Roman"/>
          <w:sz w:val="24"/>
          <w:szCs w:val="24"/>
        </w:rPr>
        <w:t>the customer’s policy on diversity.</w:t>
      </w:r>
    </w:p>
    <w:p w14:paraId="0F8C0F73" w14:textId="25CFC51B" w:rsidR="00AB4857" w:rsidRDefault="00AB4857" w:rsidP="00A05333">
      <w:pPr>
        <w:rPr>
          <w:rFonts w:ascii="Times New Roman" w:hAnsi="Times New Roman" w:cs="Times New Roman"/>
          <w:sz w:val="24"/>
          <w:szCs w:val="24"/>
        </w:rPr>
      </w:pPr>
    </w:p>
    <w:p w14:paraId="2EC97646" w14:textId="77777777" w:rsidR="00AB4857" w:rsidRDefault="00AB4857" w:rsidP="00A05333">
      <w:pPr>
        <w:rPr>
          <w:rFonts w:ascii="Times New Roman" w:hAnsi="Times New Roman" w:cs="Times New Roman"/>
          <w:sz w:val="24"/>
          <w:szCs w:val="24"/>
        </w:rPr>
      </w:pPr>
    </w:p>
    <w:p w14:paraId="35ECB4D3" w14:textId="15FCF8B0" w:rsidR="0051587D" w:rsidRDefault="00DC4C85" w:rsidP="009F3EA1">
      <w:pPr>
        <w:jc w:val="both"/>
        <w:rPr>
          <w:rFonts w:ascii="Times New Roman" w:hAnsi="Times New Roman" w:cs="Times New Roman"/>
          <w:sz w:val="24"/>
          <w:szCs w:val="24"/>
        </w:rPr>
      </w:pPr>
      <w:r w:rsidRPr="00A05333">
        <w:rPr>
          <w:rFonts w:ascii="Times New Roman" w:hAnsi="Times New Roman" w:cs="Times New Roman"/>
          <w:sz w:val="24"/>
          <w:szCs w:val="24"/>
        </w:rPr>
        <w:lastRenderedPageBreak/>
        <w:t xml:space="preserve">Hence, for example, when designing </w:t>
      </w:r>
      <w:r>
        <w:rPr>
          <w:rFonts w:ascii="Times New Roman" w:hAnsi="Times New Roman" w:cs="Times New Roman"/>
          <w:sz w:val="24"/>
          <w:szCs w:val="24"/>
        </w:rPr>
        <w:t>space and facilities to enable movement</w:t>
      </w:r>
      <w:r w:rsidRPr="00A05333">
        <w:rPr>
          <w:rFonts w:ascii="Times New Roman" w:hAnsi="Times New Roman" w:cs="Times New Roman"/>
          <w:sz w:val="24"/>
          <w:szCs w:val="24"/>
        </w:rPr>
        <w:t xml:space="preserve"> </w:t>
      </w:r>
      <w:r>
        <w:rPr>
          <w:rFonts w:ascii="Times New Roman" w:hAnsi="Times New Roman" w:cs="Times New Roman"/>
          <w:sz w:val="24"/>
          <w:szCs w:val="24"/>
        </w:rPr>
        <w:t xml:space="preserve">in and </w:t>
      </w:r>
      <w:r w:rsidRPr="00A05333">
        <w:rPr>
          <w:rFonts w:ascii="Times New Roman" w:hAnsi="Times New Roman" w:cs="Times New Roman"/>
          <w:sz w:val="24"/>
          <w:szCs w:val="24"/>
        </w:rPr>
        <w:t>out of a co</w:t>
      </w:r>
      <w:r>
        <w:rPr>
          <w:rFonts w:ascii="Times New Roman" w:hAnsi="Times New Roman" w:cs="Times New Roman"/>
          <w:sz w:val="24"/>
          <w:szCs w:val="24"/>
        </w:rPr>
        <w:t>nfined area. I</w:t>
      </w:r>
      <w:r w:rsidRPr="00A05333">
        <w:rPr>
          <w:rFonts w:ascii="Times New Roman" w:hAnsi="Times New Roman" w:cs="Times New Roman"/>
          <w:sz w:val="24"/>
          <w:szCs w:val="24"/>
        </w:rPr>
        <w:t xml:space="preserve">t is essential for there to be an appropriate space for users to </w:t>
      </w:r>
      <w:r>
        <w:rPr>
          <w:rFonts w:ascii="Times New Roman" w:hAnsi="Times New Roman" w:cs="Times New Roman"/>
          <w:sz w:val="24"/>
          <w:szCs w:val="24"/>
        </w:rPr>
        <w:t xml:space="preserve">move to </w:t>
      </w:r>
      <w:r w:rsidR="00F74D6B">
        <w:rPr>
          <w:rFonts w:ascii="Times New Roman" w:hAnsi="Times New Roman" w:cs="Times New Roman"/>
          <w:sz w:val="24"/>
          <w:szCs w:val="24"/>
        </w:rPr>
        <w:t xml:space="preserve">a location for </w:t>
      </w:r>
      <w:r>
        <w:rPr>
          <w:rFonts w:ascii="Times New Roman" w:hAnsi="Times New Roman" w:cs="Times New Roman"/>
          <w:sz w:val="24"/>
          <w:szCs w:val="24"/>
        </w:rPr>
        <w:t>their work</w:t>
      </w:r>
      <w:r w:rsidR="00F74D6B">
        <w:rPr>
          <w:rFonts w:ascii="Times New Roman" w:hAnsi="Times New Roman" w:cs="Times New Roman"/>
          <w:sz w:val="24"/>
          <w:szCs w:val="24"/>
        </w:rPr>
        <w:t>,</w:t>
      </w:r>
      <w:r w:rsidRPr="00A05333">
        <w:rPr>
          <w:rFonts w:ascii="Times New Roman" w:hAnsi="Times New Roman" w:cs="Times New Roman"/>
          <w:sz w:val="24"/>
          <w:szCs w:val="24"/>
        </w:rPr>
        <w:t xml:space="preserve"> </w:t>
      </w:r>
      <w:r>
        <w:rPr>
          <w:rFonts w:ascii="Times New Roman" w:hAnsi="Times New Roman" w:cs="Times New Roman"/>
          <w:sz w:val="24"/>
          <w:szCs w:val="24"/>
        </w:rPr>
        <w:t xml:space="preserve">but it will be essential to ensure that safety issues are </w:t>
      </w:r>
      <w:proofErr w:type="gramStart"/>
      <w:r>
        <w:rPr>
          <w:rFonts w:ascii="Times New Roman" w:hAnsi="Times New Roman" w:cs="Times New Roman"/>
          <w:sz w:val="24"/>
          <w:szCs w:val="24"/>
        </w:rPr>
        <w:t>taken into account</w:t>
      </w:r>
      <w:proofErr w:type="gramEnd"/>
      <w:r w:rsidRPr="00A05333">
        <w:rPr>
          <w:rFonts w:ascii="Times New Roman" w:hAnsi="Times New Roman" w:cs="Times New Roman"/>
          <w:sz w:val="24"/>
          <w:szCs w:val="24"/>
        </w:rPr>
        <w:t>.</w:t>
      </w:r>
      <w:r>
        <w:rPr>
          <w:rFonts w:ascii="Times New Roman" w:hAnsi="Times New Roman" w:cs="Times New Roman"/>
          <w:sz w:val="24"/>
          <w:szCs w:val="24"/>
        </w:rPr>
        <w:t xml:space="preserve"> </w:t>
      </w:r>
      <w:r w:rsidR="0097292C">
        <w:rPr>
          <w:rFonts w:ascii="Times New Roman" w:hAnsi="Times New Roman" w:cs="Times New Roman"/>
          <w:sz w:val="24"/>
          <w:szCs w:val="24"/>
        </w:rPr>
        <w:t xml:space="preserve">In this case there are three categories of user: Those in the category below that specified, a large central category, and those who are above the upper limit. This is true for both males and females. In this example, it is assumed that both males and females are required to work in </w:t>
      </w:r>
      <w:r w:rsidR="00F74D6B">
        <w:rPr>
          <w:rFonts w:ascii="Times New Roman" w:hAnsi="Times New Roman" w:cs="Times New Roman"/>
          <w:sz w:val="24"/>
          <w:szCs w:val="24"/>
        </w:rPr>
        <w:t>a</w:t>
      </w:r>
      <w:r w:rsidR="0097292C">
        <w:rPr>
          <w:rFonts w:ascii="Times New Roman" w:hAnsi="Times New Roman" w:cs="Times New Roman"/>
          <w:sz w:val="24"/>
          <w:szCs w:val="24"/>
        </w:rPr>
        <w:t xml:space="preserve"> confined space.</w:t>
      </w:r>
    </w:p>
    <w:p w14:paraId="53C32C41" w14:textId="0BE3F782" w:rsidR="00D8033C" w:rsidRDefault="00D8033C" w:rsidP="009F3EA1">
      <w:pPr>
        <w:jc w:val="both"/>
        <w:rPr>
          <w:rFonts w:ascii="Times New Roman" w:hAnsi="Times New Roman" w:cs="Times New Roman"/>
          <w:sz w:val="24"/>
          <w:szCs w:val="24"/>
        </w:rPr>
      </w:pPr>
      <w:r>
        <w:rPr>
          <w:rFonts w:ascii="Times New Roman" w:hAnsi="Times New Roman" w:cs="Times New Roman"/>
          <w:sz w:val="24"/>
          <w:szCs w:val="24"/>
        </w:rPr>
        <w:t xml:space="preserve">In this case the trade-off matrix is constructed with two conditions for the same group. </w:t>
      </w:r>
      <w:r w:rsidR="00F74D6B">
        <w:rPr>
          <w:rFonts w:ascii="Times New Roman" w:hAnsi="Times New Roman" w:cs="Times New Roman"/>
          <w:sz w:val="24"/>
          <w:szCs w:val="24"/>
        </w:rPr>
        <w:t xml:space="preserve">The space available to carry out work may be diminished through the provision of aids to support safety. </w:t>
      </w:r>
      <w:r>
        <w:rPr>
          <w:rFonts w:ascii="Times New Roman" w:hAnsi="Times New Roman" w:cs="Times New Roman"/>
          <w:sz w:val="24"/>
          <w:szCs w:val="24"/>
        </w:rPr>
        <w:t>In the first condition</w:t>
      </w:r>
      <w:r w:rsidR="00180E98">
        <w:rPr>
          <w:rFonts w:ascii="Times New Roman" w:hAnsi="Times New Roman" w:cs="Times New Roman"/>
          <w:sz w:val="24"/>
          <w:szCs w:val="24"/>
        </w:rPr>
        <w:t>,</w:t>
      </w:r>
      <w:r>
        <w:rPr>
          <w:rFonts w:ascii="Times New Roman" w:hAnsi="Times New Roman" w:cs="Times New Roman"/>
          <w:sz w:val="24"/>
          <w:szCs w:val="24"/>
        </w:rPr>
        <w:t xml:space="preserve"> with no safety considerations</w:t>
      </w:r>
      <w:r w:rsidR="00180E98">
        <w:rPr>
          <w:rFonts w:ascii="Times New Roman" w:hAnsi="Times New Roman" w:cs="Times New Roman"/>
          <w:sz w:val="24"/>
          <w:szCs w:val="24"/>
        </w:rPr>
        <w:t>,</w:t>
      </w:r>
      <w:r>
        <w:rPr>
          <w:rFonts w:ascii="Times New Roman" w:hAnsi="Times New Roman" w:cs="Times New Roman"/>
          <w:sz w:val="24"/>
          <w:szCs w:val="24"/>
        </w:rPr>
        <w:t xml:space="preserve"> access</w:t>
      </w:r>
      <w:r w:rsidR="00180E98">
        <w:rPr>
          <w:rFonts w:ascii="Times New Roman" w:hAnsi="Times New Roman" w:cs="Times New Roman"/>
          <w:sz w:val="24"/>
          <w:szCs w:val="24"/>
        </w:rPr>
        <w:t xml:space="preserve"> to the confined space may be limited at the high and low end because of size: the tall/large build group may have difficulty and equally the shorter group may be injured. This yields a likelihood for the Target Audience of being able to use the space effectively. This likelihood will be discussed within the design team to yield options. The inclusion of facilities to aid th</w:t>
      </w:r>
      <w:r w:rsidR="00640BB3">
        <w:rPr>
          <w:rFonts w:ascii="Times New Roman" w:hAnsi="Times New Roman" w:cs="Times New Roman"/>
          <w:sz w:val="24"/>
          <w:szCs w:val="24"/>
        </w:rPr>
        <w:t xml:space="preserve">ose who might be injured may have an adverse consequence for the larger </w:t>
      </w:r>
      <w:r w:rsidR="00D771AF">
        <w:rPr>
          <w:rFonts w:ascii="Times New Roman" w:hAnsi="Times New Roman" w:cs="Times New Roman"/>
          <w:sz w:val="24"/>
          <w:szCs w:val="24"/>
        </w:rPr>
        <w:t>user’s</w:t>
      </w:r>
      <w:r w:rsidR="00640BB3">
        <w:rPr>
          <w:rFonts w:ascii="Times New Roman" w:hAnsi="Times New Roman" w:cs="Times New Roman"/>
          <w:sz w:val="24"/>
          <w:szCs w:val="24"/>
        </w:rPr>
        <w:t xml:space="preserve"> ability to move and work. Again the likelihoods associated with all the potential users are discussed.</w:t>
      </w:r>
    </w:p>
    <w:p w14:paraId="7A5CC251" w14:textId="48E14D94" w:rsidR="005B467A" w:rsidRDefault="005B467A" w:rsidP="009F3EA1">
      <w:pPr>
        <w:jc w:val="both"/>
        <w:rPr>
          <w:rFonts w:ascii="Times New Roman" w:hAnsi="Times New Roman" w:cs="Times New Roman"/>
          <w:sz w:val="24"/>
          <w:szCs w:val="24"/>
        </w:rPr>
      </w:pPr>
      <w:r>
        <w:rPr>
          <w:rFonts w:ascii="Times New Roman" w:hAnsi="Times New Roman" w:cs="Times New Roman"/>
          <w:sz w:val="24"/>
          <w:szCs w:val="24"/>
        </w:rPr>
        <w:t>Designs are assessed with the use of a set of representative persons playing the role of users under simulated conditions. The complete range of users is represented.</w:t>
      </w:r>
    </w:p>
    <w:p w14:paraId="010F7B8E" w14:textId="65E3E438" w:rsidR="00A153B9" w:rsidRDefault="00640BB3" w:rsidP="009F3EA1">
      <w:pPr>
        <w:jc w:val="both"/>
        <w:rPr>
          <w:rFonts w:ascii="Times New Roman" w:hAnsi="Times New Roman" w:cs="Times New Roman"/>
          <w:sz w:val="24"/>
          <w:szCs w:val="24"/>
        </w:rPr>
      </w:pPr>
      <w:r>
        <w:rPr>
          <w:rFonts w:ascii="Times New Roman" w:hAnsi="Times New Roman" w:cs="Times New Roman"/>
          <w:sz w:val="24"/>
          <w:szCs w:val="24"/>
        </w:rPr>
        <w:t xml:space="preserve">The practical benefits of such an approach are manifest by the design teams who can </w:t>
      </w:r>
      <w:r w:rsidR="002F6860">
        <w:rPr>
          <w:rFonts w:ascii="Times New Roman" w:hAnsi="Times New Roman" w:cs="Times New Roman"/>
          <w:sz w:val="24"/>
          <w:szCs w:val="24"/>
        </w:rPr>
        <w:t>quantify</w:t>
      </w:r>
      <w:r>
        <w:rPr>
          <w:rFonts w:ascii="Times New Roman" w:hAnsi="Times New Roman" w:cs="Times New Roman"/>
          <w:sz w:val="24"/>
          <w:szCs w:val="24"/>
        </w:rPr>
        <w:t xml:space="preserve"> the outcomes of their designs </w:t>
      </w:r>
      <w:r w:rsidR="002F6860">
        <w:rPr>
          <w:rFonts w:ascii="Times New Roman" w:hAnsi="Times New Roman" w:cs="Times New Roman"/>
          <w:sz w:val="24"/>
          <w:szCs w:val="24"/>
        </w:rPr>
        <w:t>in terms of</w:t>
      </w:r>
      <w:r w:rsidR="00CD4033">
        <w:rPr>
          <w:rFonts w:ascii="Times New Roman" w:hAnsi="Times New Roman" w:cs="Times New Roman"/>
          <w:sz w:val="24"/>
          <w:szCs w:val="24"/>
        </w:rPr>
        <w:t xml:space="preserve"> likelihood and</w:t>
      </w:r>
      <w:r w:rsidR="002F6860">
        <w:rPr>
          <w:rFonts w:ascii="Times New Roman" w:hAnsi="Times New Roman" w:cs="Times New Roman"/>
          <w:sz w:val="24"/>
          <w:szCs w:val="24"/>
        </w:rPr>
        <w:t xml:space="preserve"> risk and</w:t>
      </w:r>
      <w:r>
        <w:rPr>
          <w:rFonts w:ascii="Times New Roman" w:hAnsi="Times New Roman" w:cs="Times New Roman"/>
          <w:sz w:val="24"/>
          <w:szCs w:val="24"/>
        </w:rPr>
        <w:t xml:space="preserve"> the customers who can be </w:t>
      </w:r>
      <w:r w:rsidR="00CD4033">
        <w:rPr>
          <w:rFonts w:ascii="Times New Roman" w:hAnsi="Times New Roman" w:cs="Times New Roman"/>
          <w:sz w:val="24"/>
          <w:szCs w:val="24"/>
        </w:rPr>
        <w:t>assured</w:t>
      </w:r>
      <w:r>
        <w:rPr>
          <w:rFonts w:ascii="Times New Roman" w:hAnsi="Times New Roman" w:cs="Times New Roman"/>
          <w:sz w:val="24"/>
          <w:szCs w:val="24"/>
        </w:rPr>
        <w:t xml:space="preserve"> </w:t>
      </w:r>
      <w:proofErr w:type="gramStart"/>
      <w:r>
        <w:rPr>
          <w:rFonts w:ascii="Times New Roman" w:hAnsi="Times New Roman" w:cs="Times New Roman"/>
          <w:sz w:val="24"/>
          <w:szCs w:val="24"/>
        </w:rPr>
        <w:t>that future users</w:t>
      </w:r>
      <w:proofErr w:type="gramEnd"/>
      <w:r>
        <w:rPr>
          <w:rFonts w:ascii="Times New Roman" w:hAnsi="Times New Roman" w:cs="Times New Roman"/>
          <w:sz w:val="24"/>
          <w:szCs w:val="24"/>
        </w:rPr>
        <w:t xml:space="preserve"> will be both effective and safe.</w:t>
      </w:r>
    </w:p>
    <w:p w14:paraId="3F452BE1" w14:textId="09B05313" w:rsidR="004A0335" w:rsidRPr="007B0761" w:rsidRDefault="004A0335" w:rsidP="009F3EA1">
      <w:pPr>
        <w:pStyle w:val="Heading1"/>
        <w:jc w:val="both"/>
        <w:rPr>
          <w:rFonts w:asciiTheme="minorHAnsi" w:hAnsiTheme="minorHAnsi" w:cstheme="minorHAnsi"/>
          <w:b/>
          <w:bCs/>
          <w:color w:val="auto"/>
          <w:sz w:val="24"/>
          <w:szCs w:val="24"/>
        </w:rPr>
      </w:pPr>
      <w:r w:rsidRPr="007B0761">
        <w:rPr>
          <w:rFonts w:asciiTheme="minorHAnsi" w:hAnsiTheme="minorHAnsi" w:cstheme="minorHAnsi"/>
          <w:b/>
          <w:bCs/>
          <w:color w:val="auto"/>
          <w:sz w:val="24"/>
          <w:szCs w:val="24"/>
        </w:rPr>
        <w:t>Conclusion</w:t>
      </w:r>
      <w:r w:rsidR="009F511E" w:rsidRPr="007B0761">
        <w:rPr>
          <w:rFonts w:asciiTheme="minorHAnsi" w:hAnsiTheme="minorHAnsi" w:cstheme="minorHAnsi"/>
          <w:b/>
          <w:bCs/>
          <w:color w:val="auto"/>
          <w:sz w:val="24"/>
          <w:szCs w:val="24"/>
        </w:rPr>
        <w:t>s</w:t>
      </w:r>
      <w:r w:rsidRPr="007B0761">
        <w:rPr>
          <w:rFonts w:asciiTheme="minorHAnsi" w:hAnsiTheme="minorHAnsi" w:cstheme="minorHAnsi"/>
          <w:b/>
          <w:bCs/>
          <w:color w:val="auto"/>
          <w:sz w:val="24"/>
          <w:szCs w:val="24"/>
        </w:rPr>
        <w:t xml:space="preserve"> </w:t>
      </w:r>
    </w:p>
    <w:p w14:paraId="1BE6D3C8" w14:textId="0229BDC0" w:rsidR="009005FE" w:rsidRPr="002F66E9" w:rsidRDefault="009005FE" w:rsidP="009F3EA1">
      <w:pPr>
        <w:jc w:val="both"/>
        <w:rPr>
          <w:rFonts w:ascii="Times New Roman" w:hAnsi="Times New Roman" w:cs="Times New Roman"/>
          <w:sz w:val="24"/>
          <w:szCs w:val="24"/>
        </w:rPr>
      </w:pPr>
      <w:r w:rsidRPr="002F66E9">
        <w:rPr>
          <w:rFonts w:ascii="Times New Roman" w:hAnsi="Times New Roman" w:cs="Times New Roman"/>
          <w:sz w:val="24"/>
          <w:szCs w:val="24"/>
        </w:rPr>
        <w:t xml:space="preserve">The requirement for diversity is </w:t>
      </w:r>
      <w:r w:rsidR="002F66E9">
        <w:rPr>
          <w:rFonts w:ascii="Times New Roman" w:hAnsi="Times New Roman" w:cs="Times New Roman"/>
          <w:sz w:val="24"/>
          <w:szCs w:val="24"/>
        </w:rPr>
        <w:t xml:space="preserve">an essential during development to ensure that </w:t>
      </w:r>
      <w:r w:rsidR="00A31876">
        <w:rPr>
          <w:rFonts w:ascii="Times New Roman" w:hAnsi="Times New Roman" w:cs="Times New Roman"/>
          <w:sz w:val="24"/>
          <w:szCs w:val="24"/>
        </w:rPr>
        <w:t xml:space="preserve">the potential users are satisfied with the equipment supplied. Further, </w:t>
      </w:r>
      <w:r w:rsidR="002F66E9">
        <w:rPr>
          <w:rFonts w:ascii="Times New Roman" w:hAnsi="Times New Roman" w:cs="Times New Roman"/>
          <w:sz w:val="24"/>
          <w:szCs w:val="24"/>
        </w:rPr>
        <w:t>quantified evidence is needed to support claims for compliance</w:t>
      </w:r>
      <w:r w:rsidR="007E7570">
        <w:rPr>
          <w:rFonts w:ascii="Times New Roman" w:hAnsi="Times New Roman" w:cs="Times New Roman"/>
          <w:sz w:val="24"/>
          <w:szCs w:val="24"/>
        </w:rPr>
        <w:t xml:space="preserve">, or non-compliance, </w:t>
      </w:r>
      <w:r w:rsidR="00A31876">
        <w:rPr>
          <w:rFonts w:ascii="Times New Roman" w:hAnsi="Times New Roman" w:cs="Times New Roman"/>
          <w:sz w:val="24"/>
          <w:szCs w:val="24"/>
        </w:rPr>
        <w:t xml:space="preserve">and this technique will </w:t>
      </w:r>
      <w:r w:rsidR="007E7570">
        <w:rPr>
          <w:rFonts w:ascii="Times New Roman" w:hAnsi="Times New Roman" w:cs="Times New Roman"/>
          <w:sz w:val="24"/>
          <w:szCs w:val="24"/>
        </w:rPr>
        <w:t>show how</w:t>
      </w:r>
      <w:r w:rsidR="00A31876">
        <w:rPr>
          <w:rFonts w:ascii="Times New Roman" w:hAnsi="Times New Roman" w:cs="Times New Roman"/>
          <w:sz w:val="24"/>
          <w:szCs w:val="24"/>
        </w:rPr>
        <w:t xml:space="preserve"> diversity requirements </w:t>
      </w:r>
      <w:r w:rsidR="007E7570">
        <w:rPr>
          <w:rFonts w:ascii="Times New Roman" w:hAnsi="Times New Roman" w:cs="Times New Roman"/>
          <w:sz w:val="24"/>
          <w:szCs w:val="24"/>
        </w:rPr>
        <w:t>have been achieved</w:t>
      </w:r>
      <w:r w:rsidR="002F66E9">
        <w:rPr>
          <w:rFonts w:ascii="Times New Roman" w:hAnsi="Times New Roman" w:cs="Times New Roman"/>
          <w:sz w:val="24"/>
          <w:szCs w:val="24"/>
        </w:rPr>
        <w:t>.</w:t>
      </w:r>
    </w:p>
    <w:p w14:paraId="3A58E534" w14:textId="17E685A4" w:rsidR="004D752E" w:rsidRDefault="00291085" w:rsidP="009F3EA1">
      <w:pPr>
        <w:jc w:val="both"/>
        <w:rPr>
          <w:rFonts w:ascii="Times New Roman" w:hAnsi="Times New Roman" w:cs="Times New Roman"/>
          <w:sz w:val="24"/>
          <w:szCs w:val="24"/>
        </w:rPr>
      </w:pPr>
      <w:r w:rsidRPr="007F7F9A">
        <w:rPr>
          <w:rFonts w:ascii="Times New Roman" w:hAnsi="Times New Roman" w:cs="Times New Roman"/>
          <w:sz w:val="24"/>
          <w:szCs w:val="24"/>
        </w:rPr>
        <w:t>Th</w:t>
      </w:r>
      <w:r w:rsidR="00371FBE" w:rsidRPr="007F7F9A">
        <w:rPr>
          <w:rFonts w:ascii="Times New Roman" w:hAnsi="Times New Roman" w:cs="Times New Roman"/>
          <w:sz w:val="24"/>
          <w:szCs w:val="24"/>
        </w:rPr>
        <w:t>e</w:t>
      </w:r>
      <w:r w:rsidRPr="007F7F9A">
        <w:rPr>
          <w:rFonts w:ascii="Times New Roman" w:hAnsi="Times New Roman" w:cs="Times New Roman"/>
          <w:sz w:val="24"/>
          <w:szCs w:val="24"/>
        </w:rPr>
        <w:t xml:space="preserve"> concepts of risk and risk reduction are central to the ergonomics contribution </w:t>
      </w:r>
      <w:r w:rsidR="00A31876">
        <w:rPr>
          <w:rFonts w:ascii="Times New Roman" w:hAnsi="Times New Roman" w:cs="Times New Roman"/>
          <w:sz w:val="24"/>
          <w:szCs w:val="24"/>
        </w:rPr>
        <w:t>to system development, including</w:t>
      </w:r>
      <w:r w:rsidRPr="007F7F9A">
        <w:rPr>
          <w:rFonts w:ascii="Times New Roman" w:hAnsi="Times New Roman" w:cs="Times New Roman"/>
          <w:sz w:val="24"/>
          <w:szCs w:val="24"/>
        </w:rPr>
        <w:t xml:space="preserve"> design as exemplified in ISO 18152</w:t>
      </w:r>
      <w:r w:rsidR="00371FBE" w:rsidRPr="007F7F9A">
        <w:rPr>
          <w:rFonts w:ascii="Times New Roman" w:hAnsi="Times New Roman" w:cs="Times New Roman"/>
          <w:sz w:val="24"/>
          <w:szCs w:val="24"/>
        </w:rPr>
        <w:t>. However, in applications as exemplified by maritime</w:t>
      </w:r>
      <w:r w:rsidR="00A31876">
        <w:rPr>
          <w:rFonts w:ascii="Times New Roman" w:hAnsi="Times New Roman" w:cs="Times New Roman"/>
          <w:sz w:val="24"/>
          <w:szCs w:val="24"/>
        </w:rPr>
        <w:t xml:space="preserve"> systems engineering</w:t>
      </w:r>
      <w:r w:rsidR="00371FBE" w:rsidRPr="007F7F9A">
        <w:rPr>
          <w:rFonts w:ascii="Times New Roman" w:hAnsi="Times New Roman" w:cs="Times New Roman"/>
          <w:sz w:val="24"/>
          <w:szCs w:val="24"/>
        </w:rPr>
        <w:t xml:space="preserve">, risks can rarely be mitigated in isolation, they are subject to trade-offs. Hence there is a need for improved </w:t>
      </w:r>
      <w:r w:rsidR="00A31876">
        <w:rPr>
          <w:rFonts w:ascii="Times New Roman" w:hAnsi="Times New Roman" w:cs="Times New Roman"/>
          <w:sz w:val="24"/>
          <w:szCs w:val="24"/>
        </w:rPr>
        <w:t xml:space="preserve">ergonomics </w:t>
      </w:r>
      <w:r w:rsidR="00371FBE" w:rsidRPr="007F7F9A">
        <w:rPr>
          <w:rFonts w:ascii="Times New Roman" w:hAnsi="Times New Roman" w:cs="Times New Roman"/>
          <w:sz w:val="24"/>
          <w:szCs w:val="24"/>
        </w:rPr>
        <w:t>technique</w:t>
      </w:r>
      <w:r w:rsidR="004D752E">
        <w:rPr>
          <w:rFonts w:ascii="Times New Roman" w:hAnsi="Times New Roman" w:cs="Times New Roman"/>
          <w:sz w:val="24"/>
          <w:szCs w:val="24"/>
        </w:rPr>
        <w:t>s</w:t>
      </w:r>
      <w:r w:rsidR="00371FBE" w:rsidRPr="007F7F9A">
        <w:rPr>
          <w:rFonts w:ascii="Times New Roman" w:hAnsi="Times New Roman" w:cs="Times New Roman"/>
          <w:sz w:val="24"/>
          <w:szCs w:val="24"/>
        </w:rPr>
        <w:t>.</w:t>
      </w:r>
    </w:p>
    <w:p w14:paraId="6605F5F4" w14:textId="003EBEC8" w:rsidR="00A153B9" w:rsidRDefault="00371FBE" w:rsidP="009F3EA1">
      <w:pPr>
        <w:jc w:val="both"/>
        <w:rPr>
          <w:rFonts w:ascii="Times New Roman" w:hAnsi="Times New Roman" w:cs="Times New Roman"/>
          <w:sz w:val="24"/>
          <w:szCs w:val="24"/>
        </w:rPr>
      </w:pPr>
      <w:r w:rsidRPr="007F7F9A">
        <w:rPr>
          <w:rFonts w:ascii="Times New Roman" w:hAnsi="Times New Roman" w:cs="Times New Roman"/>
          <w:sz w:val="24"/>
          <w:szCs w:val="24"/>
        </w:rPr>
        <w:t xml:space="preserve">The </w:t>
      </w:r>
      <w:r w:rsidR="004D752E">
        <w:rPr>
          <w:rFonts w:ascii="Times New Roman" w:hAnsi="Times New Roman" w:cs="Times New Roman"/>
          <w:sz w:val="24"/>
          <w:szCs w:val="24"/>
        </w:rPr>
        <w:t xml:space="preserve">Trade-off </w:t>
      </w:r>
      <w:r w:rsidR="00EE1D35">
        <w:rPr>
          <w:rFonts w:ascii="Times New Roman" w:hAnsi="Times New Roman" w:cs="Times New Roman"/>
          <w:sz w:val="24"/>
          <w:szCs w:val="24"/>
        </w:rPr>
        <w:t>M</w:t>
      </w:r>
      <w:r w:rsidRPr="007F7F9A">
        <w:rPr>
          <w:rFonts w:ascii="Times New Roman" w:hAnsi="Times New Roman" w:cs="Times New Roman"/>
          <w:sz w:val="24"/>
          <w:szCs w:val="24"/>
        </w:rPr>
        <w:t>atrix is in use in maritime applications</w:t>
      </w:r>
      <w:r w:rsidR="0012720C">
        <w:rPr>
          <w:rFonts w:ascii="Times New Roman" w:hAnsi="Times New Roman" w:cs="Times New Roman"/>
          <w:sz w:val="24"/>
          <w:szCs w:val="24"/>
        </w:rPr>
        <w:t xml:space="preserve"> and has been found </w:t>
      </w:r>
      <w:r w:rsidR="00A31876">
        <w:rPr>
          <w:rFonts w:ascii="Times New Roman" w:hAnsi="Times New Roman" w:cs="Times New Roman"/>
          <w:sz w:val="24"/>
          <w:szCs w:val="24"/>
        </w:rPr>
        <w:t xml:space="preserve">beneficial in helping to </w:t>
      </w:r>
      <w:r w:rsidR="0012720C">
        <w:rPr>
          <w:rFonts w:ascii="Times New Roman" w:hAnsi="Times New Roman" w:cs="Times New Roman"/>
          <w:sz w:val="24"/>
          <w:szCs w:val="24"/>
        </w:rPr>
        <w:t>tak</w:t>
      </w:r>
      <w:r w:rsidR="00A31876">
        <w:rPr>
          <w:rFonts w:ascii="Times New Roman" w:hAnsi="Times New Roman" w:cs="Times New Roman"/>
          <w:sz w:val="24"/>
          <w:szCs w:val="24"/>
        </w:rPr>
        <w:t>e</w:t>
      </w:r>
      <w:r w:rsidR="0012720C">
        <w:rPr>
          <w:rFonts w:ascii="Times New Roman" w:hAnsi="Times New Roman" w:cs="Times New Roman"/>
          <w:sz w:val="24"/>
          <w:szCs w:val="24"/>
        </w:rPr>
        <w:t xml:space="preserve"> account of </w:t>
      </w:r>
      <w:r w:rsidR="00A31876">
        <w:rPr>
          <w:rFonts w:ascii="Times New Roman" w:hAnsi="Times New Roman" w:cs="Times New Roman"/>
          <w:sz w:val="24"/>
          <w:szCs w:val="24"/>
        </w:rPr>
        <w:t xml:space="preserve">operational, maintenance and </w:t>
      </w:r>
      <w:r w:rsidR="0012720C">
        <w:rPr>
          <w:rFonts w:ascii="Times New Roman" w:hAnsi="Times New Roman" w:cs="Times New Roman"/>
          <w:sz w:val="24"/>
          <w:szCs w:val="24"/>
        </w:rPr>
        <w:t>safety requirements and the full range of male and female characteristics addressed during design studies.</w:t>
      </w:r>
      <w:r w:rsidRPr="007F7F9A">
        <w:rPr>
          <w:rFonts w:ascii="Times New Roman" w:hAnsi="Times New Roman" w:cs="Times New Roman"/>
          <w:sz w:val="24"/>
          <w:szCs w:val="24"/>
        </w:rPr>
        <w:t xml:space="preserve"> </w:t>
      </w:r>
      <w:r w:rsidR="00A153B9">
        <w:rPr>
          <w:rFonts w:ascii="Times New Roman" w:hAnsi="Times New Roman" w:cs="Times New Roman"/>
          <w:sz w:val="24"/>
          <w:szCs w:val="24"/>
        </w:rPr>
        <w:t>It has been found that this approach aids understanding of compliance with national and international standards and UK legislation.</w:t>
      </w:r>
    </w:p>
    <w:p w14:paraId="1AEE5795" w14:textId="77777777" w:rsidR="00B4039E" w:rsidRDefault="0012720C" w:rsidP="009F3EA1">
      <w:pPr>
        <w:jc w:val="both"/>
        <w:rPr>
          <w:rFonts w:ascii="Times New Roman" w:hAnsi="Times New Roman" w:cs="Times New Roman"/>
          <w:sz w:val="24"/>
          <w:szCs w:val="24"/>
        </w:rPr>
      </w:pPr>
      <w:r>
        <w:rPr>
          <w:rFonts w:ascii="Times New Roman" w:hAnsi="Times New Roman" w:cs="Times New Roman"/>
          <w:sz w:val="24"/>
          <w:szCs w:val="24"/>
        </w:rPr>
        <w:t>Hence, i</w:t>
      </w:r>
      <w:r w:rsidR="00371FBE" w:rsidRPr="007F7F9A">
        <w:rPr>
          <w:rFonts w:ascii="Times New Roman" w:hAnsi="Times New Roman" w:cs="Times New Roman"/>
          <w:sz w:val="24"/>
          <w:szCs w:val="24"/>
        </w:rPr>
        <w:t xml:space="preserve">t is suggested that the technique could be helpful in many other </w:t>
      </w:r>
      <w:r w:rsidR="00A31876">
        <w:rPr>
          <w:rFonts w:ascii="Times New Roman" w:hAnsi="Times New Roman" w:cs="Times New Roman"/>
          <w:sz w:val="24"/>
          <w:szCs w:val="24"/>
        </w:rPr>
        <w:t xml:space="preserve">non-maritime </w:t>
      </w:r>
      <w:r w:rsidR="00371FBE" w:rsidRPr="007F7F9A">
        <w:rPr>
          <w:rFonts w:ascii="Times New Roman" w:hAnsi="Times New Roman" w:cs="Times New Roman"/>
          <w:sz w:val="24"/>
          <w:szCs w:val="24"/>
        </w:rPr>
        <w:t>applications to</w:t>
      </w:r>
      <w:r w:rsidR="00A31876">
        <w:rPr>
          <w:rFonts w:ascii="Times New Roman" w:hAnsi="Times New Roman" w:cs="Times New Roman"/>
          <w:sz w:val="24"/>
          <w:szCs w:val="24"/>
        </w:rPr>
        <w:t xml:space="preserve"> help demonstrate that full account has been taken of diversity</w:t>
      </w:r>
      <w:r w:rsidR="00371FBE" w:rsidRPr="007F7F9A">
        <w:rPr>
          <w:rFonts w:ascii="Times New Roman" w:hAnsi="Times New Roman" w:cs="Times New Roman"/>
          <w:sz w:val="24"/>
          <w:szCs w:val="24"/>
        </w:rPr>
        <w:t xml:space="preserve">. </w:t>
      </w:r>
      <w:r w:rsidR="00B4039E">
        <w:rPr>
          <w:rFonts w:ascii="Times New Roman" w:hAnsi="Times New Roman" w:cs="Times New Roman"/>
          <w:sz w:val="24"/>
          <w:szCs w:val="24"/>
        </w:rPr>
        <w:t>Current additional applications that are under consideration include:</w:t>
      </w:r>
    </w:p>
    <w:p w14:paraId="760ECC58" w14:textId="632225EE" w:rsidR="00291085" w:rsidRPr="00B4039E" w:rsidRDefault="00573FC7" w:rsidP="009F3EA1">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 xml:space="preserve">Design of devices to match the forces that can be exerted </w:t>
      </w:r>
      <w:r w:rsidR="00B91324">
        <w:rPr>
          <w:rFonts w:ascii="Times New Roman" w:hAnsi="Times New Roman" w:cs="Times New Roman"/>
          <w:sz w:val="24"/>
          <w:szCs w:val="24"/>
        </w:rPr>
        <w:t xml:space="preserve">by individuals </w:t>
      </w:r>
      <w:r>
        <w:rPr>
          <w:rFonts w:ascii="Times New Roman" w:hAnsi="Times New Roman" w:cs="Times New Roman"/>
          <w:sz w:val="24"/>
          <w:szCs w:val="24"/>
        </w:rPr>
        <w:t xml:space="preserve">over </w:t>
      </w:r>
      <w:proofErr w:type="gramStart"/>
      <w:r>
        <w:rPr>
          <w:rFonts w:ascii="Times New Roman" w:hAnsi="Times New Roman" w:cs="Times New Roman"/>
          <w:sz w:val="24"/>
          <w:szCs w:val="24"/>
        </w:rPr>
        <w:t>a period of time</w:t>
      </w:r>
      <w:proofErr w:type="gramEnd"/>
      <w:r w:rsidR="009F3EA1">
        <w:rPr>
          <w:rFonts w:ascii="Times New Roman" w:hAnsi="Times New Roman" w:cs="Times New Roman"/>
          <w:sz w:val="24"/>
          <w:szCs w:val="24"/>
        </w:rPr>
        <w:t>;</w:t>
      </w:r>
    </w:p>
    <w:p w14:paraId="05542F94" w14:textId="666F585B" w:rsidR="00B4039E" w:rsidRPr="00B4039E" w:rsidRDefault="00573FC7" w:rsidP="009F3EA1">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T</w:t>
      </w:r>
      <w:r w:rsidR="00B4039E">
        <w:rPr>
          <w:rFonts w:ascii="Times New Roman" w:hAnsi="Times New Roman" w:cs="Times New Roman"/>
          <w:sz w:val="24"/>
          <w:szCs w:val="24"/>
        </w:rPr>
        <w:t>he use of display areas</w:t>
      </w:r>
      <w:r>
        <w:rPr>
          <w:rFonts w:ascii="Times New Roman" w:hAnsi="Times New Roman" w:cs="Times New Roman"/>
          <w:sz w:val="24"/>
          <w:szCs w:val="24"/>
        </w:rPr>
        <w:t xml:space="preserve"> to meet the range of abilities of the future users</w:t>
      </w:r>
      <w:r w:rsidR="00B4039E">
        <w:rPr>
          <w:rFonts w:ascii="Times New Roman" w:hAnsi="Times New Roman" w:cs="Times New Roman"/>
          <w:sz w:val="24"/>
          <w:szCs w:val="24"/>
        </w:rPr>
        <w:t>.</w:t>
      </w:r>
    </w:p>
    <w:p w14:paraId="1D5157CB" w14:textId="6A2FC249" w:rsidR="004F5F8B" w:rsidRPr="00117EA3" w:rsidRDefault="004F5F8B" w:rsidP="00182B89">
      <w:pPr>
        <w:pStyle w:val="Heading2"/>
        <w:rPr>
          <w:rFonts w:asciiTheme="minorHAnsi" w:hAnsiTheme="minorHAnsi" w:cstheme="minorHAnsi"/>
          <w:b/>
          <w:bCs/>
          <w:color w:val="auto"/>
          <w:sz w:val="24"/>
          <w:szCs w:val="24"/>
        </w:rPr>
      </w:pPr>
      <w:r w:rsidRPr="00117EA3">
        <w:rPr>
          <w:rFonts w:asciiTheme="minorHAnsi" w:hAnsiTheme="minorHAnsi" w:cstheme="minorHAnsi"/>
          <w:b/>
          <w:bCs/>
          <w:color w:val="auto"/>
          <w:sz w:val="24"/>
          <w:szCs w:val="24"/>
        </w:rPr>
        <w:lastRenderedPageBreak/>
        <w:t>References</w:t>
      </w:r>
    </w:p>
    <w:p w14:paraId="7913A576" w14:textId="31B255B5" w:rsidR="007732A9" w:rsidRPr="00436A33" w:rsidRDefault="007732A9" w:rsidP="004A0335">
      <w:pPr>
        <w:rPr>
          <w:rFonts w:ascii="Times New Roman" w:hAnsi="Times New Roman" w:cs="Times New Roman"/>
          <w:sz w:val="24"/>
          <w:szCs w:val="24"/>
        </w:rPr>
      </w:pPr>
      <w:r w:rsidRPr="00436A33">
        <w:rPr>
          <w:rFonts w:ascii="Times New Roman" w:hAnsi="Times New Roman" w:cs="Times New Roman"/>
          <w:sz w:val="24"/>
          <w:szCs w:val="24"/>
        </w:rPr>
        <w:t>Ardito</w:t>
      </w:r>
      <w:r w:rsidR="00436A33" w:rsidRPr="00436A33">
        <w:rPr>
          <w:rFonts w:ascii="Times New Roman" w:hAnsi="Times New Roman" w:cs="Times New Roman"/>
          <w:sz w:val="24"/>
          <w:szCs w:val="24"/>
        </w:rPr>
        <w:t>, C, Desolda, G, Lanzilotti, R</w:t>
      </w:r>
      <w:r w:rsidR="00436A33">
        <w:rPr>
          <w:rFonts w:ascii="Times New Roman" w:hAnsi="Times New Roman" w:cs="Times New Roman"/>
          <w:sz w:val="24"/>
          <w:szCs w:val="24"/>
        </w:rPr>
        <w:t>,</w:t>
      </w:r>
      <w:r w:rsidR="00436A33" w:rsidRPr="00436A33">
        <w:rPr>
          <w:rFonts w:ascii="Times New Roman" w:hAnsi="Times New Roman" w:cs="Times New Roman"/>
          <w:sz w:val="24"/>
          <w:szCs w:val="24"/>
        </w:rPr>
        <w:t xml:space="preserve"> Malizia A and Matera</w:t>
      </w:r>
      <w:r w:rsidR="009D5372">
        <w:rPr>
          <w:rFonts w:ascii="Times New Roman" w:hAnsi="Times New Roman" w:cs="Times New Roman"/>
          <w:sz w:val="24"/>
          <w:szCs w:val="24"/>
        </w:rPr>
        <w:t>,</w:t>
      </w:r>
      <w:r w:rsidR="00436A33" w:rsidRPr="00436A33">
        <w:rPr>
          <w:rFonts w:ascii="Times New Roman" w:hAnsi="Times New Roman" w:cs="Times New Roman"/>
          <w:sz w:val="24"/>
          <w:szCs w:val="24"/>
        </w:rPr>
        <w:t xml:space="preserve"> M (2020) Analysing trade-offs in frameworks for the design of smart environments. Behaviour and Information Technology Vol 39:1 pp 47-71</w:t>
      </w:r>
    </w:p>
    <w:p w14:paraId="0663ED60" w14:textId="669D4081" w:rsidR="00A31876" w:rsidRDefault="0078521E" w:rsidP="00A31876">
      <w:pPr>
        <w:spacing w:after="0" w:line="240" w:lineRule="auto"/>
        <w:rPr>
          <w:rFonts w:ascii="Times New Roman" w:hAnsi="Times New Roman" w:cs="Times New Roman"/>
          <w:sz w:val="24"/>
          <w:szCs w:val="24"/>
        </w:rPr>
      </w:pPr>
      <w:hyperlink r:id="rId10" w:history="1">
        <w:r w:rsidR="00B20A6C" w:rsidRPr="007B0761">
          <w:rPr>
            <w:rStyle w:val="Hyperlink"/>
            <w:rFonts w:ascii="Times New Roman" w:hAnsi="Times New Roman" w:cs="Times New Roman"/>
            <w:color w:val="auto"/>
            <w:sz w:val="24"/>
            <w:szCs w:val="24"/>
            <w:u w:val="none"/>
          </w:rPr>
          <w:t>Catterall</w:t>
        </w:r>
      </w:hyperlink>
      <w:r w:rsidR="007B0761">
        <w:rPr>
          <w:rFonts w:ascii="Times New Roman" w:hAnsi="Times New Roman" w:cs="Times New Roman"/>
          <w:sz w:val="24"/>
          <w:szCs w:val="24"/>
        </w:rPr>
        <w:t xml:space="preserve">, B J and </w:t>
      </w:r>
      <w:hyperlink r:id="rId11" w:history="1">
        <w:r w:rsidR="00B20A6C" w:rsidRPr="007B0761">
          <w:rPr>
            <w:rStyle w:val="Hyperlink"/>
            <w:rFonts w:ascii="Times New Roman" w:hAnsi="Times New Roman" w:cs="Times New Roman"/>
            <w:color w:val="auto"/>
            <w:sz w:val="24"/>
            <w:szCs w:val="24"/>
            <w:u w:val="none"/>
          </w:rPr>
          <w:t>Galer</w:t>
        </w:r>
      </w:hyperlink>
      <w:r w:rsidR="007B0761">
        <w:rPr>
          <w:rFonts w:ascii="Times New Roman" w:hAnsi="Times New Roman" w:cs="Times New Roman"/>
          <w:sz w:val="24"/>
          <w:szCs w:val="24"/>
        </w:rPr>
        <w:t xml:space="preserve">, M D </w:t>
      </w:r>
      <w:r w:rsidR="00B20A6C" w:rsidRPr="007B0761">
        <w:rPr>
          <w:rFonts w:ascii="Times New Roman" w:hAnsi="Times New Roman" w:cs="Times New Roman"/>
          <w:sz w:val="24"/>
          <w:szCs w:val="24"/>
        </w:rPr>
        <w:t>(</w:t>
      </w:r>
      <w:r w:rsidR="00291DE1">
        <w:rPr>
          <w:rFonts w:ascii="Times New Roman" w:hAnsi="Times New Roman" w:cs="Times New Roman"/>
          <w:sz w:val="24"/>
          <w:szCs w:val="24"/>
        </w:rPr>
        <w:t>1990</w:t>
      </w:r>
      <w:r w:rsidR="00B20A6C" w:rsidRPr="007B0761">
        <w:rPr>
          <w:rFonts w:ascii="Times New Roman" w:hAnsi="Times New Roman" w:cs="Times New Roman"/>
          <w:sz w:val="24"/>
          <w:szCs w:val="24"/>
        </w:rPr>
        <w:t xml:space="preserve">) Marketing ergonomics—what are we selling and to whom? </w:t>
      </w:r>
      <w:r w:rsidR="004D752E" w:rsidRPr="007B0761">
        <w:rPr>
          <w:rFonts w:ascii="Times New Roman" w:hAnsi="Times New Roman" w:cs="Times New Roman"/>
          <w:sz w:val="24"/>
          <w:szCs w:val="24"/>
        </w:rPr>
        <w:t xml:space="preserve">Ergonomics </w:t>
      </w:r>
      <w:r w:rsidR="00FA55E4" w:rsidRPr="007B0761">
        <w:rPr>
          <w:rFonts w:ascii="Times New Roman" w:hAnsi="Times New Roman" w:cs="Times New Roman"/>
          <w:sz w:val="24"/>
          <w:szCs w:val="24"/>
        </w:rPr>
        <w:t>Volume 33,</w:t>
      </w:r>
      <w:hyperlink r:id="rId12" w:history="1">
        <w:r w:rsidR="00FA55E4" w:rsidRPr="007B0761">
          <w:rPr>
            <w:rStyle w:val="Hyperlink"/>
            <w:rFonts w:ascii="Times New Roman" w:hAnsi="Times New Roman" w:cs="Times New Roman"/>
            <w:color w:val="auto"/>
            <w:sz w:val="24"/>
            <w:szCs w:val="24"/>
            <w:u w:val="none"/>
          </w:rPr>
          <w:t>Issue 3</w:t>
        </w:r>
      </w:hyperlink>
      <w:r w:rsidR="00291DE1">
        <w:rPr>
          <w:rFonts w:ascii="Times New Roman" w:hAnsi="Times New Roman" w:cs="Times New Roman"/>
          <w:sz w:val="24"/>
          <w:szCs w:val="24"/>
        </w:rPr>
        <w:t xml:space="preserve"> pp </w:t>
      </w:r>
      <w:r w:rsidR="00FA55E4" w:rsidRPr="007B0761">
        <w:rPr>
          <w:rFonts w:ascii="Times New Roman" w:hAnsi="Times New Roman" w:cs="Times New Roman"/>
          <w:sz w:val="24"/>
          <w:szCs w:val="24"/>
        </w:rPr>
        <w:t>301-308</w:t>
      </w:r>
      <w:r w:rsidR="00291DE1">
        <w:rPr>
          <w:rFonts w:ascii="Times New Roman" w:hAnsi="Times New Roman" w:cs="Times New Roman"/>
          <w:sz w:val="24"/>
          <w:szCs w:val="24"/>
        </w:rPr>
        <w:t>.</w:t>
      </w:r>
    </w:p>
    <w:p w14:paraId="39C09032" w14:textId="2B68A741" w:rsidR="00953253" w:rsidRDefault="00953253" w:rsidP="00A31876">
      <w:pPr>
        <w:spacing w:after="0" w:line="240" w:lineRule="auto"/>
        <w:rPr>
          <w:rFonts w:ascii="Times New Roman" w:hAnsi="Times New Roman" w:cs="Times New Roman"/>
          <w:sz w:val="24"/>
          <w:szCs w:val="24"/>
        </w:rPr>
      </w:pPr>
    </w:p>
    <w:p w14:paraId="68E54154" w14:textId="0D618B4C" w:rsidR="00953253" w:rsidRPr="007B0761" w:rsidRDefault="00953253" w:rsidP="00A31876">
      <w:pPr>
        <w:spacing w:after="0" w:line="240" w:lineRule="auto"/>
        <w:rPr>
          <w:rFonts w:ascii="Times New Roman" w:hAnsi="Times New Roman" w:cs="Times New Roman"/>
          <w:sz w:val="24"/>
          <w:szCs w:val="24"/>
        </w:rPr>
      </w:pPr>
      <w:r>
        <w:rPr>
          <w:rFonts w:ascii="Times New Roman" w:hAnsi="Times New Roman" w:cs="Times New Roman"/>
          <w:sz w:val="24"/>
          <w:szCs w:val="24"/>
        </w:rPr>
        <w:t>Coombs, C H, Dawes, R M and Tversky A (1970) Mathematical Psychology. Prentice-Hall, New Jersey.</w:t>
      </w:r>
    </w:p>
    <w:p w14:paraId="5EB9B8EC" w14:textId="77777777" w:rsidR="00403181" w:rsidRPr="007B0761" w:rsidRDefault="00403181" w:rsidP="00A31876">
      <w:pPr>
        <w:spacing w:after="0" w:line="240" w:lineRule="auto"/>
        <w:rPr>
          <w:rFonts w:ascii="Times New Roman" w:hAnsi="Times New Roman" w:cs="Times New Roman"/>
          <w:sz w:val="24"/>
          <w:szCs w:val="24"/>
        </w:rPr>
      </w:pPr>
    </w:p>
    <w:p w14:paraId="2E6E19F7" w14:textId="15620C84" w:rsidR="009449E0" w:rsidRDefault="009449E0" w:rsidP="00A31876">
      <w:pPr>
        <w:spacing w:after="0" w:line="240" w:lineRule="auto"/>
        <w:rPr>
          <w:rFonts w:ascii="Times New Roman" w:hAnsi="Times New Roman" w:cs="Times New Roman"/>
          <w:sz w:val="24"/>
          <w:szCs w:val="24"/>
        </w:rPr>
      </w:pPr>
      <w:r w:rsidRPr="007B0761">
        <w:rPr>
          <w:rFonts w:ascii="Times New Roman" w:hAnsi="Times New Roman" w:cs="Times New Roman"/>
          <w:sz w:val="24"/>
          <w:szCs w:val="24"/>
        </w:rPr>
        <w:t>Defence Standard 00-251 (2016): Human Factors Integration for Defence Systems, MoD</w:t>
      </w:r>
    </w:p>
    <w:p w14:paraId="3D3FF070" w14:textId="58F7BF0B" w:rsidR="005879C5" w:rsidRDefault="005879C5" w:rsidP="00A31876">
      <w:pPr>
        <w:spacing w:after="0" w:line="240" w:lineRule="auto"/>
        <w:rPr>
          <w:rFonts w:ascii="Times New Roman" w:hAnsi="Times New Roman" w:cs="Times New Roman"/>
          <w:sz w:val="24"/>
          <w:szCs w:val="24"/>
        </w:rPr>
      </w:pPr>
    </w:p>
    <w:p w14:paraId="5D0BF84C" w14:textId="3D9D1B97" w:rsidR="005879C5" w:rsidRPr="007B0761" w:rsidRDefault="005879C5" w:rsidP="005879C5">
      <w:pPr>
        <w:autoSpaceDE w:val="0"/>
        <w:autoSpaceDN w:val="0"/>
        <w:adjustRightInd w:val="0"/>
        <w:spacing w:after="0" w:line="240" w:lineRule="auto"/>
        <w:rPr>
          <w:rFonts w:ascii="Times New Roman" w:hAnsi="Times New Roman" w:cs="Times New Roman"/>
          <w:sz w:val="24"/>
          <w:szCs w:val="24"/>
        </w:rPr>
      </w:pPr>
      <w:r w:rsidRPr="007B0761">
        <w:rPr>
          <w:rFonts w:ascii="Times New Roman" w:hAnsi="Times New Roman" w:cs="Times New Roman"/>
          <w:sz w:val="24"/>
          <w:szCs w:val="24"/>
        </w:rPr>
        <w:t xml:space="preserve">Health and Safety Executive (HSE) </w:t>
      </w:r>
      <w:r w:rsidR="0085250A">
        <w:rPr>
          <w:rFonts w:ascii="Times New Roman" w:hAnsi="Times New Roman" w:cs="Times New Roman"/>
          <w:sz w:val="24"/>
          <w:szCs w:val="24"/>
        </w:rPr>
        <w:t>Reducing Risks, Protecting People</w:t>
      </w:r>
      <w:r w:rsidRPr="007B0761">
        <w:rPr>
          <w:rFonts w:ascii="Times New Roman" w:hAnsi="Times New Roman" w:cs="Times New Roman"/>
          <w:sz w:val="24"/>
          <w:szCs w:val="24"/>
        </w:rPr>
        <w:t xml:space="preserve"> July 20</w:t>
      </w:r>
      <w:r w:rsidR="0085250A">
        <w:rPr>
          <w:rFonts w:ascii="Times New Roman" w:hAnsi="Times New Roman" w:cs="Times New Roman"/>
          <w:sz w:val="24"/>
          <w:szCs w:val="24"/>
        </w:rPr>
        <w:t>01</w:t>
      </w:r>
      <w:r w:rsidRPr="007B0761">
        <w:rPr>
          <w:rFonts w:ascii="Times New Roman" w:hAnsi="Times New Roman" w:cs="Times New Roman"/>
          <w:sz w:val="24"/>
          <w:szCs w:val="24"/>
        </w:rPr>
        <w:t>.</w:t>
      </w:r>
    </w:p>
    <w:p w14:paraId="5C8C619E" w14:textId="77777777" w:rsidR="00403181" w:rsidRPr="007B0761" w:rsidRDefault="00403181" w:rsidP="00A31876">
      <w:pPr>
        <w:spacing w:after="0" w:line="240" w:lineRule="auto"/>
        <w:rPr>
          <w:rFonts w:ascii="Times New Roman" w:hAnsi="Times New Roman" w:cs="Times New Roman"/>
          <w:sz w:val="24"/>
          <w:szCs w:val="24"/>
        </w:rPr>
      </w:pPr>
    </w:p>
    <w:p w14:paraId="0ABD26B0" w14:textId="524B1DBA" w:rsidR="00A31876" w:rsidRPr="007B0761" w:rsidRDefault="00B20A6C" w:rsidP="00A31876">
      <w:pPr>
        <w:autoSpaceDE w:val="0"/>
        <w:autoSpaceDN w:val="0"/>
        <w:adjustRightInd w:val="0"/>
        <w:spacing w:after="0" w:line="240" w:lineRule="auto"/>
        <w:rPr>
          <w:rFonts w:ascii="Times New Roman" w:hAnsi="Times New Roman" w:cs="Times New Roman"/>
          <w:sz w:val="24"/>
          <w:szCs w:val="24"/>
        </w:rPr>
      </w:pPr>
      <w:r w:rsidRPr="007B0761">
        <w:rPr>
          <w:rFonts w:ascii="Times New Roman" w:hAnsi="Times New Roman" w:cs="Times New Roman"/>
          <w:sz w:val="24"/>
          <w:szCs w:val="24"/>
        </w:rPr>
        <w:t>Howard</w:t>
      </w:r>
      <w:r w:rsidR="007B0761">
        <w:rPr>
          <w:rFonts w:ascii="Times New Roman" w:hAnsi="Times New Roman" w:cs="Times New Roman"/>
          <w:sz w:val="24"/>
          <w:szCs w:val="24"/>
        </w:rPr>
        <w:t xml:space="preserve">, S </w:t>
      </w:r>
      <w:r w:rsidR="006D01F1" w:rsidRPr="007B0761">
        <w:rPr>
          <w:rFonts w:ascii="Times New Roman" w:hAnsi="Times New Roman" w:cs="Times New Roman"/>
          <w:sz w:val="24"/>
          <w:szCs w:val="24"/>
        </w:rPr>
        <w:t>(1997</w:t>
      </w:r>
      <w:r w:rsidR="00EF5275" w:rsidRPr="007B0761">
        <w:rPr>
          <w:rFonts w:ascii="Times New Roman" w:hAnsi="Times New Roman" w:cs="Times New Roman"/>
          <w:sz w:val="24"/>
          <w:szCs w:val="24"/>
        </w:rPr>
        <w:t>) Trade</w:t>
      </w:r>
      <w:r w:rsidR="006D01F1" w:rsidRPr="007B0761">
        <w:rPr>
          <w:rFonts w:ascii="Times New Roman" w:hAnsi="Times New Roman" w:cs="Times New Roman"/>
          <w:sz w:val="24"/>
          <w:szCs w:val="24"/>
        </w:rPr>
        <w:t>-off decision making in user interface</w:t>
      </w:r>
      <w:r w:rsidR="006744BE" w:rsidRPr="007B0761">
        <w:rPr>
          <w:rFonts w:ascii="Times New Roman" w:hAnsi="Times New Roman" w:cs="Times New Roman"/>
          <w:sz w:val="24"/>
          <w:szCs w:val="24"/>
        </w:rPr>
        <w:t xml:space="preserve"> </w:t>
      </w:r>
      <w:r w:rsidR="006D01F1" w:rsidRPr="007B0761">
        <w:rPr>
          <w:rFonts w:ascii="Times New Roman" w:hAnsi="Times New Roman" w:cs="Times New Roman"/>
          <w:sz w:val="24"/>
          <w:szCs w:val="24"/>
        </w:rPr>
        <w:t xml:space="preserve">Design </w:t>
      </w:r>
      <w:r w:rsidRPr="007B0761">
        <w:rPr>
          <w:rFonts w:ascii="Times New Roman" w:hAnsi="Times New Roman" w:cs="Times New Roman"/>
          <w:sz w:val="24"/>
          <w:szCs w:val="24"/>
        </w:rPr>
        <w:t>Behaviour</w:t>
      </w:r>
      <w:r w:rsidR="000973CA">
        <w:rPr>
          <w:rFonts w:ascii="Times New Roman" w:hAnsi="Times New Roman" w:cs="Times New Roman"/>
          <w:sz w:val="24"/>
          <w:szCs w:val="24"/>
        </w:rPr>
        <w:t xml:space="preserve"> and</w:t>
      </w:r>
      <w:r w:rsidRPr="007B0761">
        <w:rPr>
          <w:rFonts w:ascii="Times New Roman" w:hAnsi="Times New Roman" w:cs="Times New Roman"/>
          <w:sz w:val="24"/>
          <w:szCs w:val="24"/>
        </w:rPr>
        <w:t xml:space="preserve"> Information Technology, Vol</w:t>
      </w:r>
      <w:r w:rsidR="006D01F1" w:rsidRPr="007B0761">
        <w:rPr>
          <w:rFonts w:ascii="Times New Roman" w:hAnsi="Times New Roman" w:cs="Times New Roman"/>
          <w:sz w:val="24"/>
          <w:szCs w:val="24"/>
        </w:rPr>
        <w:t>. 16, N</w:t>
      </w:r>
      <w:r w:rsidR="007B0761">
        <w:rPr>
          <w:rFonts w:ascii="Times New Roman" w:hAnsi="Times New Roman" w:cs="Times New Roman"/>
          <w:sz w:val="24"/>
          <w:szCs w:val="24"/>
        </w:rPr>
        <w:t>o</w:t>
      </w:r>
      <w:r w:rsidR="00106FC1">
        <w:rPr>
          <w:rFonts w:ascii="Times New Roman" w:hAnsi="Times New Roman" w:cs="Times New Roman"/>
          <w:sz w:val="24"/>
          <w:szCs w:val="24"/>
        </w:rPr>
        <w:t>.</w:t>
      </w:r>
      <w:r w:rsidR="006D01F1" w:rsidRPr="007B0761">
        <w:rPr>
          <w:rFonts w:ascii="Times New Roman" w:hAnsi="Times New Roman" w:cs="Times New Roman"/>
          <w:sz w:val="24"/>
          <w:szCs w:val="24"/>
        </w:rPr>
        <w:t xml:space="preserve"> 2, </w:t>
      </w:r>
      <w:r w:rsidR="005879C5">
        <w:rPr>
          <w:rFonts w:ascii="Times New Roman" w:hAnsi="Times New Roman" w:cs="Times New Roman"/>
          <w:sz w:val="24"/>
          <w:szCs w:val="24"/>
        </w:rPr>
        <w:t xml:space="preserve">pp </w:t>
      </w:r>
      <w:r w:rsidR="006D01F1" w:rsidRPr="007B0761">
        <w:rPr>
          <w:rFonts w:ascii="Times New Roman" w:hAnsi="Times New Roman" w:cs="Times New Roman"/>
          <w:sz w:val="24"/>
          <w:szCs w:val="24"/>
        </w:rPr>
        <w:t>98</w:t>
      </w:r>
      <w:r w:rsidR="000973CA">
        <w:rPr>
          <w:rFonts w:ascii="Times New Roman" w:hAnsi="Times New Roman" w:cs="Times New Roman"/>
          <w:sz w:val="24"/>
          <w:szCs w:val="24"/>
        </w:rPr>
        <w:t>-109.</w:t>
      </w:r>
      <w:r w:rsidR="006D01F1" w:rsidRPr="007B0761">
        <w:rPr>
          <w:rFonts w:ascii="Times New Roman" w:hAnsi="Times New Roman" w:cs="Times New Roman"/>
          <w:sz w:val="24"/>
          <w:szCs w:val="24"/>
        </w:rPr>
        <w:t xml:space="preserve"> </w:t>
      </w:r>
    </w:p>
    <w:p w14:paraId="36921C89" w14:textId="77777777" w:rsidR="00403181" w:rsidRPr="007B0761" w:rsidRDefault="00403181" w:rsidP="00A31876">
      <w:pPr>
        <w:autoSpaceDE w:val="0"/>
        <w:autoSpaceDN w:val="0"/>
        <w:adjustRightInd w:val="0"/>
        <w:spacing w:after="0" w:line="240" w:lineRule="auto"/>
        <w:rPr>
          <w:rFonts w:ascii="Times New Roman" w:hAnsi="Times New Roman" w:cs="Times New Roman"/>
          <w:sz w:val="24"/>
          <w:szCs w:val="24"/>
        </w:rPr>
      </w:pPr>
    </w:p>
    <w:p w14:paraId="36340D8A" w14:textId="0C035B96" w:rsidR="009449E0" w:rsidRDefault="009449E0" w:rsidP="00A31876">
      <w:pPr>
        <w:autoSpaceDE w:val="0"/>
        <w:autoSpaceDN w:val="0"/>
        <w:adjustRightInd w:val="0"/>
        <w:spacing w:after="0" w:line="240" w:lineRule="auto"/>
        <w:rPr>
          <w:rFonts w:ascii="Times New Roman" w:hAnsi="Times New Roman" w:cs="Times New Roman"/>
          <w:sz w:val="24"/>
          <w:szCs w:val="24"/>
        </w:rPr>
      </w:pPr>
      <w:r w:rsidRPr="007B0761">
        <w:rPr>
          <w:rFonts w:ascii="Times New Roman" w:hAnsi="Times New Roman" w:cs="Times New Roman"/>
          <w:sz w:val="24"/>
          <w:szCs w:val="24"/>
        </w:rPr>
        <w:t>ISO 18152 (2010) Ergonomics of human-system interaction — Specification for the process assessment of human-system issues</w:t>
      </w:r>
      <w:r w:rsidR="007B0761">
        <w:rPr>
          <w:rFonts w:ascii="Times New Roman" w:hAnsi="Times New Roman" w:cs="Times New Roman"/>
          <w:sz w:val="24"/>
          <w:szCs w:val="24"/>
        </w:rPr>
        <w:t>.</w:t>
      </w:r>
    </w:p>
    <w:p w14:paraId="77DD4CC7" w14:textId="77777777" w:rsidR="00C71208" w:rsidRDefault="00C71208" w:rsidP="00A31876">
      <w:pPr>
        <w:autoSpaceDE w:val="0"/>
        <w:autoSpaceDN w:val="0"/>
        <w:adjustRightInd w:val="0"/>
        <w:spacing w:after="0" w:line="240" w:lineRule="auto"/>
        <w:rPr>
          <w:rFonts w:ascii="Times New Roman" w:hAnsi="Times New Roman" w:cs="Times New Roman"/>
          <w:sz w:val="24"/>
          <w:szCs w:val="24"/>
        </w:rPr>
      </w:pPr>
    </w:p>
    <w:p w14:paraId="00565B90" w14:textId="62EE713E" w:rsidR="00C71208" w:rsidRPr="007B0761" w:rsidRDefault="00C71208" w:rsidP="00C71208">
      <w:pPr>
        <w:spacing w:after="0" w:line="240" w:lineRule="auto"/>
        <w:rPr>
          <w:rFonts w:ascii="Times New Roman" w:hAnsi="Times New Roman" w:cs="Times New Roman"/>
          <w:sz w:val="24"/>
          <w:szCs w:val="24"/>
        </w:rPr>
      </w:pPr>
      <w:r w:rsidRPr="007B0761">
        <w:rPr>
          <w:rFonts w:ascii="Times New Roman" w:hAnsi="Times New Roman" w:cs="Times New Roman"/>
          <w:sz w:val="24"/>
          <w:szCs w:val="24"/>
        </w:rPr>
        <w:t xml:space="preserve">Jamieson, </w:t>
      </w:r>
      <w:r>
        <w:rPr>
          <w:rFonts w:ascii="Times New Roman" w:hAnsi="Times New Roman" w:cs="Times New Roman"/>
          <w:sz w:val="24"/>
          <w:szCs w:val="24"/>
        </w:rPr>
        <w:t xml:space="preserve">G A </w:t>
      </w:r>
      <w:r w:rsidRPr="007B0761">
        <w:rPr>
          <w:rFonts w:ascii="Times New Roman" w:hAnsi="Times New Roman" w:cs="Times New Roman"/>
          <w:sz w:val="24"/>
          <w:szCs w:val="24"/>
        </w:rPr>
        <w:t xml:space="preserve">and Skraaning, </w:t>
      </w:r>
      <w:r>
        <w:rPr>
          <w:rFonts w:ascii="Times New Roman" w:hAnsi="Times New Roman" w:cs="Times New Roman"/>
          <w:sz w:val="24"/>
          <w:szCs w:val="24"/>
        </w:rPr>
        <w:t xml:space="preserve">G </w:t>
      </w:r>
      <w:r w:rsidR="005879C5">
        <w:rPr>
          <w:rFonts w:ascii="Times New Roman" w:hAnsi="Times New Roman" w:cs="Times New Roman"/>
          <w:sz w:val="24"/>
          <w:szCs w:val="24"/>
        </w:rPr>
        <w:t xml:space="preserve">(2020) </w:t>
      </w:r>
      <w:r w:rsidRPr="007B0761">
        <w:rPr>
          <w:rFonts w:ascii="Times New Roman" w:hAnsi="Times New Roman" w:cs="Times New Roman"/>
          <w:sz w:val="24"/>
          <w:szCs w:val="24"/>
        </w:rPr>
        <w:t>The Absence of Degree of Automation Trade-offs in Complex Work Settings</w:t>
      </w:r>
      <w:r w:rsidR="005879C5">
        <w:rPr>
          <w:rFonts w:ascii="Times New Roman" w:hAnsi="Times New Roman" w:cs="Times New Roman"/>
          <w:sz w:val="24"/>
          <w:szCs w:val="24"/>
        </w:rPr>
        <w:t xml:space="preserve"> Human Factors Vol 62 (4) pp 516-529</w:t>
      </w:r>
    </w:p>
    <w:p w14:paraId="5264CE97" w14:textId="77777777" w:rsidR="00C71208" w:rsidRPr="007B0761" w:rsidRDefault="00C71208" w:rsidP="00A31876">
      <w:pPr>
        <w:autoSpaceDE w:val="0"/>
        <w:autoSpaceDN w:val="0"/>
        <w:adjustRightInd w:val="0"/>
        <w:spacing w:after="0" w:line="240" w:lineRule="auto"/>
        <w:rPr>
          <w:rFonts w:ascii="Times New Roman" w:hAnsi="Times New Roman" w:cs="Times New Roman"/>
          <w:sz w:val="24"/>
          <w:szCs w:val="24"/>
        </w:rPr>
      </w:pPr>
    </w:p>
    <w:p w14:paraId="2D8816ED" w14:textId="004AEC0F" w:rsidR="006D01F1" w:rsidRDefault="00EF5275" w:rsidP="00A31876">
      <w:pPr>
        <w:spacing w:after="0" w:line="240" w:lineRule="auto"/>
        <w:rPr>
          <w:rFonts w:ascii="Times New Roman" w:hAnsi="Times New Roman" w:cs="Times New Roman"/>
          <w:sz w:val="24"/>
          <w:szCs w:val="24"/>
        </w:rPr>
      </w:pPr>
      <w:r w:rsidRPr="007B0761">
        <w:rPr>
          <w:rFonts w:ascii="Times New Roman" w:hAnsi="Times New Roman" w:cs="Times New Roman"/>
          <w:sz w:val="24"/>
          <w:szCs w:val="24"/>
        </w:rPr>
        <w:t>Johansson,</w:t>
      </w:r>
      <w:r w:rsidR="009449E0" w:rsidRPr="007B0761">
        <w:rPr>
          <w:rFonts w:ascii="Times New Roman" w:hAnsi="Times New Roman" w:cs="Times New Roman"/>
          <w:sz w:val="24"/>
          <w:szCs w:val="24"/>
        </w:rPr>
        <w:t xml:space="preserve"> </w:t>
      </w:r>
      <w:r w:rsidR="007B0761">
        <w:rPr>
          <w:rFonts w:ascii="Times New Roman" w:hAnsi="Times New Roman" w:cs="Times New Roman"/>
          <w:sz w:val="24"/>
          <w:szCs w:val="24"/>
        </w:rPr>
        <w:t xml:space="preserve">C, </w:t>
      </w:r>
      <w:r w:rsidR="009449E0" w:rsidRPr="007B0761">
        <w:rPr>
          <w:rFonts w:ascii="Times New Roman" w:hAnsi="Times New Roman" w:cs="Times New Roman"/>
          <w:sz w:val="24"/>
          <w:szCs w:val="24"/>
        </w:rPr>
        <w:t xml:space="preserve">Derelov, </w:t>
      </w:r>
      <w:r w:rsidR="007B0761">
        <w:rPr>
          <w:rFonts w:ascii="Times New Roman" w:hAnsi="Times New Roman" w:cs="Times New Roman"/>
          <w:sz w:val="24"/>
          <w:szCs w:val="24"/>
        </w:rPr>
        <w:t>M</w:t>
      </w:r>
      <w:r w:rsidR="00B328B1">
        <w:rPr>
          <w:rFonts w:ascii="Times New Roman" w:hAnsi="Times New Roman" w:cs="Times New Roman"/>
          <w:sz w:val="24"/>
          <w:szCs w:val="24"/>
        </w:rPr>
        <w:t xml:space="preserve">, </w:t>
      </w:r>
      <w:r w:rsidR="005879C5">
        <w:rPr>
          <w:rFonts w:ascii="Times New Roman" w:hAnsi="Times New Roman" w:cs="Times New Roman"/>
          <w:sz w:val="24"/>
          <w:szCs w:val="24"/>
        </w:rPr>
        <w:t>and Olvander</w:t>
      </w:r>
      <w:r w:rsidR="009449E0" w:rsidRPr="007B0761">
        <w:rPr>
          <w:rFonts w:ascii="Times New Roman" w:hAnsi="Times New Roman" w:cs="Times New Roman"/>
          <w:sz w:val="24"/>
          <w:szCs w:val="24"/>
        </w:rPr>
        <w:t xml:space="preserve">, </w:t>
      </w:r>
      <w:r w:rsidR="00B328B1">
        <w:rPr>
          <w:rFonts w:ascii="Times New Roman" w:hAnsi="Times New Roman" w:cs="Times New Roman"/>
          <w:sz w:val="24"/>
          <w:szCs w:val="24"/>
        </w:rPr>
        <w:t xml:space="preserve">J </w:t>
      </w:r>
      <w:r w:rsidR="005879C5">
        <w:rPr>
          <w:rFonts w:ascii="Times New Roman" w:hAnsi="Times New Roman" w:cs="Times New Roman"/>
          <w:sz w:val="24"/>
          <w:szCs w:val="24"/>
        </w:rPr>
        <w:t xml:space="preserve">(2017) </w:t>
      </w:r>
      <w:r w:rsidR="009449E0" w:rsidRPr="007B0761">
        <w:rPr>
          <w:rFonts w:ascii="Times New Roman" w:hAnsi="Times New Roman" w:cs="Times New Roman"/>
          <w:sz w:val="24"/>
          <w:szCs w:val="24"/>
        </w:rPr>
        <w:t>How to Use an Optimization-Based Method Capable of Balancing Safety, Reliability, and Weight in an Aircraft Design Process</w:t>
      </w:r>
      <w:r w:rsidR="005879C5">
        <w:rPr>
          <w:rFonts w:ascii="Times New Roman" w:hAnsi="Times New Roman" w:cs="Times New Roman"/>
          <w:sz w:val="24"/>
          <w:szCs w:val="24"/>
        </w:rPr>
        <w:t xml:space="preserve"> Nuclear Engineering and Technology Vol 49 pp 401-410 </w:t>
      </w:r>
    </w:p>
    <w:p w14:paraId="41DB7A4C" w14:textId="1BEF7A9F" w:rsidR="007732A9" w:rsidRDefault="007732A9" w:rsidP="00A31876">
      <w:pPr>
        <w:spacing w:after="0" w:line="240" w:lineRule="auto"/>
        <w:rPr>
          <w:rFonts w:ascii="Times New Roman" w:hAnsi="Times New Roman" w:cs="Times New Roman"/>
          <w:sz w:val="24"/>
          <w:szCs w:val="24"/>
        </w:rPr>
      </w:pPr>
    </w:p>
    <w:p w14:paraId="4D3FE467" w14:textId="4B05454A" w:rsidR="007732A9" w:rsidRDefault="007732A9" w:rsidP="00A31876">
      <w:pPr>
        <w:spacing w:after="0" w:line="240" w:lineRule="auto"/>
        <w:rPr>
          <w:rFonts w:ascii="Times New Roman" w:hAnsi="Times New Roman" w:cs="Times New Roman"/>
          <w:sz w:val="24"/>
          <w:szCs w:val="24"/>
        </w:rPr>
      </w:pPr>
      <w:r>
        <w:rPr>
          <w:rFonts w:ascii="Times New Roman" w:hAnsi="Times New Roman" w:cs="Times New Roman"/>
          <w:sz w:val="24"/>
          <w:szCs w:val="24"/>
        </w:rPr>
        <w:t>Long</w:t>
      </w:r>
      <w:r w:rsidR="00303876">
        <w:rPr>
          <w:rFonts w:ascii="Times New Roman" w:hAnsi="Times New Roman" w:cs="Times New Roman"/>
          <w:sz w:val="24"/>
          <w:szCs w:val="24"/>
        </w:rPr>
        <w:t>o</w:t>
      </w:r>
      <w:r>
        <w:rPr>
          <w:rFonts w:ascii="Times New Roman" w:hAnsi="Times New Roman" w:cs="Times New Roman"/>
          <w:sz w:val="24"/>
          <w:szCs w:val="24"/>
        </w:rPr>
        <w:t>ni</w:t>
      </w:r>
      <w:r w:rsidR="00C12CEC">
        <w:rPr>
          <w:rFonts w:ascii="Times New Roman" w:hAnsi="Times New Roman" w:cs="Times New Roman"/>
          <w:sz w:val="24"/>
          <w:szCs w:val="24"/>
        </w:rPr>
        <w:t>, A, Pagell, M, Shevchenko, A and Klassen R (2019) International Journal of Operations and Production Management. Vol 39 pp 690-713</w:t>
      </w:r>
    </w:p>
    <w:p w14:paraId="03C555C2" w14:textId="4477B0FE" w:rsidR="00C71208" w:rsidRDefault="00C71208" w:rsidP="00A31876">
      <w:pPr>
        <w:spacing w:after="0" w:line="240" w:lineRule="auto"/>
        <w:rPr>
          <w:rFonts w:ascii="Times New Roman" w:hAnsi="Times New Roman" w:cs="Times New Roman"/>
          <w:sz w:val="24"/>
          <w:szCs w:val="24"/>
        </w:rPr>
      </w:pPr>
    </w:p>
    <w:p w14:paraId="3ECDDEFC" w14:textId="0A6B73BB" w:rsidR="00C71208" w:rsidRDefault="00C71208" w:rsidP="00A31876">
      <w:pPr>
        <w:spacing w:after="0" w:line="240" w:lineRule="auto"/>
        <w:rPr>
          <w:rFonts w:ascii="Times New Roman" w:hAnsi="Times New Roman" w:cs="Times New Roman"/>
          <w:sz w:val="24"/>
          <w:szCs w:val="24"/>
        </w:rPr>
      </w:pPr>
      <w:r>
        <w:rPr>
          <w:rFonts w:ascii="Times New Roman" w:hAnsi="Times New Roman" w:cs="Times New Roman"/>
          <w:sz w:val="24"/>
          <w:szCs w:val="24"/>
        </w:rPr>
        <w:t>Maguire, M (1998) User-Centred Requirements Handbook, HUSAT Research Institute.</w:t>
      </w:r>
    </w:p>
    <w:p w14:paraId="5743795D" w14:textId="5293D9F9" w:rsidR="00DA4CB9" w:rsidRDefault="00DA4CB9" w:rsidP="00A31876">
      <w:pPr>
        <w:spacing w:after="0" w:line="240" w:lineRule="auto"/>
        <w:rPr>
          <w:rFonts w:ascii="Times New Roman" w:hAnsi="Times New Roman" w:cs="Times New Roman"/>
          <w:sz w:val="24"/>
          <w:szCs w:val="24"/>
        </w:rPr>
      </w:pPr>
    </w:p>
    <w:p w14:paraId="0D1E0299" w14:textId="5F4011A1" w:rsidR="00DA4CB9" w:rsidRPr="00DA4CB9" w:rsidRDefault="00DA4CB9" w:rsidP="00A31876">
      <w:pPr>
        <w:spacing w:after="0" w:line="240" w:lineRule="auto"/>
        <w:rPr>
          <w:rFonts w:ascii="Times New Roman" w:hAnsi="Times New Roman" w:cs="Times New Roman"/>
          <w:sz w:val="24"/>
          <w:szCs w:val="24"/>
        </w:rPr>
      </w:pPr>
      <w:r w:rsidRPr="00DA4CB9">
        <w:rPr>
          <w:rFonts w:ascii="Times New Roman" w:hAnsi="Times New Roman" w:cs="Times New Roman"/>
          <w:sz w:val="24"/>
          <w:szCs w:val="24"/>
        </w:rPr>
        <w:t>Spiwak, M, Woolridge, A. R. and Lusebrink, R (2021) Broadening Diversity and Inclusivity in Human Factors and Ergonomics. Proceedings of the 2021 HFES 65th International Annual Meeting.</w:t>
      </w:r>
    </w:p>
    <w:p w14:paraId="349612A7" w14:textId="77777777" w:rsidR="00403181" w:rsidRPr="007B0761" w:rsidRDefault="00403181" w:rsidP="00A31876">
      <w:pPr>
        <w:spacing w:after="0" w:line="240" w:lineRule="auto"/>
        <w:rPr>
          <w:rFonts w:ascii="Times New Roman" w:hAnsi="Times New Roman" w:cs="Times New Roman"/>
          <w:sz w:val="24"/>
          <w:szCs w:val="24"/>
        </w:rPr>
      </w:pPr>
    </w:p>
    <w:p w14:paraId="45F1D3CA" w14:textId="0DA3E2BA" w:rsidR="00FA55E4" w:rsidRPr="007B0761" w:rsidRDefault="00EF5275" w:rsidP="00A31876">
      <w:pPr>
        <w:spacing w:after="0" w:line="240" w:lineRule="auto"/>
        <w:rPr>
          <w:rFonts w:ascii="Times New Roman" w:hAnsi="Times New Roman" w:cs="Times New Roman"/>
          <w:sz w:val="24"/>
          <w:szCs w:val="24"/>
        </w:rPr>
      </w:pPr>
      <w:r w:rsidRPr="007B0761">
        <w:rPr>
          <w:rFonts w:ascii="Times New Roman" w:hAnsi="Times New Roman" w:cs="Times New Roman"/>
          <w:sz w:val="24"/>
          <w:szCs w:val="24"/>
        </w:rPr>
        <w:t>Reader,</w:t>
      </w:r>
      <w:r w:rsidR="00FA55E4" w:rsidRPr="007B0761">
        <w:rPr>
          <w:rFonts w:ascii="Times New Roman" w:hAnsi="Times New Roman" w:cs="Times New Roman"/>
          <w:sz w:val="24"/>
          <w:szCs w:val="24"/>
        </w:rPr>
        <w:t xml:space="preserve"> </w:t>
      </w:r>
      <w:r w:rsidR="00B328B1">
        <w:rPr>
          <w:rFonts w:ascii="Times New Roman" w:hAnsi="Times New Roman" w:cs="Times New Roman"/>
          <w:sz w:val="24"/>
          <w:szCs w:val="24"/>
        </w:rPr>
        <w:t>T W</w:t>
      </w:r>
      <w:r w:rsidR="00291DE1">
        <w:rPr>
          <w:rFonts w:ascii="Times New Roman" w:hAnsi="Times New Roman" w:cs="Times New Roman"/>
          <w:sz w:val="24"/>
          <w:szCs w:val="24"/>
        </w:rPr>
        <w:t>,</w:t>
      </w:r>
      <w:r w:rsidR="00B328B1">
        <w:rPr>
          <w:rFonts w:ascii="Times New Roman" w:hAnsi="Times New Roman" w:cs="Times New Roman"/>
          <w:sz w:val="24"/>
          <w:szCs w:val="24"/>
        </w:rPr>
        <w:t xml:space="preserve"> </w:t>
      </w:r>
      <w:r w:rsidR="00FA55E4" w:rsidRPr="007B0761">
        <w:rPr>
          <w:rFonts w:ascii="Times New Roman" w:hAnsi="Times New Roman" w:cs="Times New Roman"/>
          <w:sz w:val="24"/>
          <w:szCs w:val="24"/>
        </w:rPr>
        <w:t xml:space="preserve">Reddy </w:t>
      </w:r>
      <w:r w:rsidR="00B328B1">
        <w:rPr>
          <w:rFonts w:ascii="Times New Roman" w:hAnsi="Times New Roman" w:cs="Times New Roman"/>
          <w:sz w:val="24"/>
          <w:szCs w:val="24"/>
        </w:rPr>
        <w:t xml:space="preserve">G </w:t>
      </w:r>
      <w:r w:rsidR="00FA55E4" w:rsidRPr="007B0761">
        <w:rPr>
          <w:rFonts w:ascii="Times New Roman" w:hAnsi="Times New Roman" w:cs="Times New Roman"/>
          <w:sz w:val="24"/>
          <w:szCs w:val="24"/>
        </w:rPr>
        <w:t xml:space="preserve">and </w:t>
      </w:r>
      <w:r w:rsidRPr="007B0761">
        <w:rPr>
          <w:rFonts w:ascii="Times New Roman" w:hAnsi="Times New Roman" w:cs="Times New Roman"/>
          <w:sz w:val="24"/>
          <w:szCs w:val="24"/>
        </w:rPr>
        <w:t xml:space="preserve">Brett </w:t>
      </w:r>
      <w:r w:rsidR="00B328B1">
        <w:rPr>
          <w:rFonts w:ascii="Times New Roman" w:hAnsi="Times New Roman" w:cs="Times New Roman"/>
          <w:sz w:val="24"/>
          <w:szCs w:val="24"/>
        </w:rPr>
        <w:t xml:space="preserve">S J </w:t>
      </w:r>
      <w:r w:rsidR="005879C5">
        <w:rPr>
          <w:rFonts w:ascii="Times New Roman" w:hAnsi="Times New Roman" w:cs="Times New Roman"/>
          <w:sz w:val="24"/>
          <w:szCs w:val="24"/>
        </w:rPr>
        <w:t>(201</w:t>
      </w:r>
      <w:r w:rsidR="00303876">
        <w:rPr>
          <w:rFonts w:ascii="Times New Roman" w:hAnsi="Times New Roman" w:cs="Times New Roman"/>
          <w:sz w:val="24"/>
          <w:szCs w:val="24"/>
        </w:rPr>
        <w:t>7</w:t>
      </w:r>
      <w:r w:rsidR="005879C5">
        <w:rPr>
          <w:rFonts w:ascii="Times New Roman" w:hAnsi="Times New Roman" w:cs="Times New Roman"/>
          <w:sz w:val="24"/>
          <w:szCs w:val="24"/>
        </w:rPr>
        <w:t xml:space="preserve">) </w:t>
      </w:r>
      <w:r w:rsidRPr="007B0761">
        <w:rPr>
          <w:rFonts w:ascii="Times New Roman" w:hAnsi="Times New Roman" w:cs="Times New Roman"/>
          <w:sz w:val="24"/>
          <w:szCs w:val="24"/>
        </w:rPr>
        <w:t>Impossible</w:t>
      </w:r>
      <w:r w:rsidR="00FA55E4" w:rsidRPr="007B0761">
        <w:rPr>
          <w:rFonts w:ascii="Times New Roman" w:hAnsi="Times New Roman" w:cs="Times New Roman"/>
          <w:sz w:val="24"/>
          <w:szCs w:val="24"/>
        </w:rPr>
        <w:t xml:space="preserve"> decision? An investigation of risk trade-offs in the intensive care unit</w:t>
      </w:r>
      <w:r w:rsidR="005879C5">
        <w:rPr>
          <w:rFonts w:ascii="Times New Roman" w:hAnsi="Times New Roman" w:cs="Times New Roman"/>
          <w:sz w:val="24"/>
          <w:szCs w:val="24"/>
        </w:rPr>
        <w:t>. Ergonomics Vol 61:1 pp 122-133</w:t>
      </w:r>
      <w:r w:rsidR="00FA55E4" w:rsidRPr="007B0761">
        <w:rPr>
          <w:rFonts w:ascii="Times New Roman" w:hAnsi="Times New Roman" w:cs="Times New Roman"/>
          <w:sz w:val="24"/>
          <w:szCs w:val="24"/>
        </w:rPr>
        <w:t xml:space="preserve"> </w:t>
      </w:r>
    </w:p>
    <w:p w14:paraId="18DF3ECF" w14:textId="77777777" w:rsidR="00403181" w:rsidRPr="007B0761" w:rsidRDefault="00403181" w:rsidP="00A31876">
      <w:pPr>
        <w:spacing w:after="0" w:line="240" w:lineRule="auto"/>
        <w:rPr>
          <w:rFonts w:ascii="Times New Roman" w:hAnsi="Times New Roman" w:cs="Times New Roman"/>
          <w:sz w:val="24"/>
          <w:szCs w:val="24"/>
        </w:rPr>
      </w:pPr>
    </w:p>
    <w:p w14:paraId="40819716" w14:textId="1D9ABEEA" w:rsidR="004F5F8B" w:rsidRPr="000973CA" w:rsidRDefault="00727E14" w:rsidP="00A31876">
      <w:pPr>
        <w:spacing w:after="0" w:line="240" w:lineRule="auto"/>
        <w:rPr>
          <w:rStyle w:val="medium-font"/>
          <w:rFonts w:ascii="Times New Roman" w:hAnsi="Times New Roman" w:cs="Times New Roman"/>
          <w:sz w:val="24"/>
          <w:szCs w:val="24"/>
        </w:rPr>
      </w:pPr>
      <w:r w:rsidRPr="000973CA">
        <w:rPr>
          <w:rFonts w:ascii="Times New Roman" w:hAnsi="Times New Roman" w:cs="Times New Roman"/>
          <w:sz w:val="24"/>
          <w:szCs w:val="24"/>
        </w:rPr>
        <w:t>Wilson, J R.;</w:t>
      </w:r>
      <w:r w:rsidR="000973CA" w:rsidRPr="000973CA">
        <w:rPr>
          <w:rFonts w:ascii="Times New Roman" w:hAnsi="Times New Roman" w:cs="Times New Roman"/>
          <w:sz w:val="24"/>
          <w:szCs w:val="24"/>
        </w:rPr>
        <w:t xml:space="preserve"> Ryan, </w:t>
      </w:r>
      <w:r w:rsidRPr="000973CA">
        <w:rPr>
          <w:rFonts w:ascii="Times New Roman" w:hAnsi="Times New Roman" w:cs="Times New Roman"/>
          <w:sz w:val="24"/>
          <w:szCs w:val="24"/>
        </w:rPr>
        <w:t>B</w:t>
      </w:r>
      <w:r w:rsidR="00B328B1" w:rsidRPr="000973CA">
        <w:rPr>
          <w:rFonts w:ascii="Times New Roman" w:hAnsi="Times New Roman" w:cs="Times New Roman"/>
          <w:sz w:val="24"/>
          <w:szCs w:val="24"/>
        </w:rPr>
        <w:t xml:space="preserve">, </w:t>
      </w:r>
      <w:r w:rsidRPr="000973CA">
        <w:rPr>
          <w:rFonts w:ascii="Times New Roman" w:hAnsi="Times New Roman" w:cs="Times New Roman"/>
          <w:sz w:val="24"/>
          <w:szCs w:val="24"/>
        </w:rPr>
        <w:t>Schock,</w:t>
      </w:r>
      <w:r w:rsidR="00B328B1" w:rsidRPr="000973CA">
        <w:rPr>
          <w:rFonts w:ascii="Times New Roman" w:hAnsi="Times New Roman" w:cs="Times New Roman"/>
          <w:sz w:val="24"/>
          <w:szCs w:val="24"/>
        </w:rPr>
        <w:t xml:space="preserve"> A</w:t>
      </w:r>
      <w:r w:rsidRPr="000973CA">
        <w:rPr>
          <w:rFonts w:ascii="Times New Roman" w:hAnsi="Times New Roman" w:cs="Times New Roman"/>
          <w:sz w:val="24"/>
          <w:szCs w:val="24"/>
        </w:rPr>
        <w:t xml:space="preserve">; Ferreira, </w:t>
      </w:r>
      <w:r w:rsidR="000973CA" w:rsidRPr="000973CA">
        <w:rPr>
          <w:rFonts w:ascii="Times New Roman" w:hAnsi="Times New Roman" w:cs="Times New Roman"/>
          <w:sz w:val="24"/>
          <w:szCs w:val="24"/>
        </w:rPr>
        <w:t>P</w:t>
      </w:r>
      <w:r w:rsidRPr="000973CA">
        <w:rPr>
          <w:rFonts w:ascii="Times New Roman" w:hAnsi="Times New Roman" w:cs="Times New Roman"/>
          <w:sz w:val="24"/>
          <w:szCs w:val="24"/>
        </w:rPr>
        <w:t xml:space="preserve">; Smith, S; </w:t>
      </w:r>
      <w:r w:rsidR="00106FC1">
        <w:rPr>
          <w:rFonts w:ascii="Times New Roman" w:hAnsi="Times New Roman" w:cs="Times New Roman"/>
          <w:sz w:val="24"/>
          <w:szCs w:val="24"/>
        </w:rPr>
        <w:t xml:space="preserve">and </w:t>
      </w:r>
      <w:r w:rsidRPr="000973CA">
        <w:rPr>
          <w:rFonts w:ascii="Times New Roman" w:hAnsi="Times New Roman" w:cs="Times New Roman"/>
          <w:sz w:val="24"/>
          <w:szCs w:val="24"/>
        </w:rPr>
        <w:t>Pitsopoulos, J</w:t>
      </w:r>
      <w:r w:rsidRPr="000973CA">
        <w:rPr>
          <w:rStyle w:val="Emphasis"/>
          <w:rFonts w:ascii="Times New Roman" w:hAnsi="Times New Roman" w:cs="Times New Roman"/>
          <w:sz w:val="24"/>
          <w:szCs w:val="24"/>
          <w:bdr w:val="none" w:sz="0" w:space="0" w:color="auto" w:frame="1"/>
        </w:rPr>
        <w:t>.</w:t>
      </w:r>
      <w:r w:rsidRPr="000973CA">
        <w:rPr>
          <w:rFonts w:ascii="Times New Roman" w:hAnsi="Times New Roman" w:cs="Times New Roman"/>
          <w:sz w:val="24"/>
          <w:szCs w:val="24"/>
        </w:rPr>
        <w:t xml:space="preserve"> </w:t>
      </w:r>
      <w:r w:rsidR="005879C5">
        <w:rPr>
          <w:rFonts w:ascii="Times New Roman" w:hAnsi="Times New Roman" w:cs="Times New Roman"/>
          <w:sz w:val="24"/>
          <w:szCs w:val="24"/>
        </w:rPr>
        <w:t>(</w:t>
      </w:r>
      <w:r w:rsidRPr="000973CA">
        <w:rPr>
          <w:rFonts w:ascii="Times New Roman" w:hAnsi="Times New Roman" w:cs="Times New Roman"/>
          <w:sz w:val="24"/>
          <w:szCs w:val="24"/>
        </w:rPr>
        <w:t>2009</w:t>
      </w:r>
      <w:r w:rsidR="005879C5">
        <w:rPr>
          <w:rFonts w:ascii="Times New Roman" w:hAnsi="Times New Roman" w:cs="Times New Roman"/>
          <w:sz w:val="24"/>
          <w:szCs w:val="24"/>
        </w:rPr>
        <w:t>)</w:t>
      </w:r>
      <w:r w:rsidRPr="000973CA">
        <w:rPr>
          <w:rFonts w:ascii="Times New Roman" w:hAnsi="Times New Roman" w:cs="Times New Roman"/>
          <w:sz w:val="24"/>
          <w:szCs w:val="24"/>
        </w:rPr>
        <w:t xml:space="preserve"> </w:t>
      </w:r>
      <w:hyperlink r:id="rId13" w:tooltip="Understanding safety and production risks in rail engineering planning and protection." w:history="1">
        <w:r w:rsidR="004F5F8B" w:rsidRPr="000973CA">
          <w:rPr>
            <w:rStyle w:val="Hyperlink"/>
            <w:rFonts w:ascii="Times New Roman" w:hAnsi="Times New Roman" w:cs="Times New Roman"/>
            <w:color w:val="auto"/>
            <w:sz w:val="24"/>
            <w:szCs w:val="24"/>
            <w:u w:val="none"/>
          </w:rPr>
          <w:t>Understanding safety and production risks in rail engineering planning and protection.</w:t>
        </w:r>
      </w:hyperlink>
      <w:r w:rsidRPr="000973CA">
        <w:rPr>
          <w:rFonts w:ascii="Times New Roman" w:hAnsi="Times New Roman" w:cs="Times New Roman"/>
          <w:sz w:val="24"/>
          <w:szCs w:val="24"/>
        </w:rPr>
        <w:t xml:space="preserve"> </w:t>
      </w:r>
      <w:r w:rsidR="00B20A6C" w:rsidRPr="000973CA">
        <w:rPr>
          <w:rStyle w:val="Emphasis"/>
          <w:rFonts w:ascii="Times New Roman" w:hAnsi="Times New Roman" w:cs="Times New Roman"/>
          <w:i w:val="0"/>
          <w:iCs w:val="0"/>
          <w:sz w:val="24"/>
          <w:szCs w:val="24"/>
          <w:bdr w:val="none" w:sz="0" w:space="0" w:color="auto" w:frame="1"/>
        </w:rPr>
        <w:t>Ergonomic</w:t>
      </w:r>
      <w:r w:rsidR="00B20A6C" w:rsidRPr="000973CA">
        <w:rPr>
          <w:rStyle w:val="Emphasis"/>
          <w:rFonts w:ascii="Times New Roman" w:hAnsi="Times New Roman" w:cs="Times New Roman"/>
          <w:sz w:val="24"/>
          <w:szCs w:val="24"/>
          <w:bdr w:val="none" w:sz="0" w:space="0" w:color="auto" w:frame="1"/>
        </w:rPr>
        <w:t>s</w:t>
      </w:r>
      <w:r w:rsidR="009F511E" w:rsidRPr="000973CA">
        <w:rPr>
          <w:rStyle w:val="Emphasis"/>
          <w:rFonts w:ascii="Times New Roman" w:hAnsi="Times New Roman" w:cs="Times New Roman"/>
          <w:sz w:val="24"/>
          <w:szCs w:val="24"/>
          <w:bdr w:val="none" w:sz="0" w:space="0" w:color="auto" w:frame="1"/>
        </w:rPr>
        <w:t xml:space="preserve"> </w:t>
      </w:r>
      <w:r w:rsidR="004F5F8B" w:rsidRPr="000973CA">
        <w:rPr>
          <w:rFonts w:ascii="Times New Roman" w:hAnsi="Times New Roman" w:cs="Times New Roman"/>
          <w:sz w:val="24"/>
          <w:szCs w:val="24"/>
        </w:rPr>
        <w:t>Vol. 52 Issue 7, p</w:t>
      </w:r>
      <w:r w:rsidR="005879C5">
        <w:rPr>
          <w:rFonts w:ascii="Times New Roman" w:hAnsi="Times New Roman" w:cs="Times New Roman"/>
          <w:sz w:val="24"/>
          <w:szCs w:val="24"/>
        </w:rPr>
        <w:t xml:space="preserve">p </w:t>
      </w:r>
      <w:r w:rsidR="004F5F8B" w:rsidRPr="000973CA">
        <w:rPr>
          <w:rFonts w:ascii="Times New Roman" w:hAnsi="Times New Roman" w:cs="Times New Roman"/>
          <w:sz w:val="24"/>
          <w:szCs w:val="24"/>
        </w:rPr>
        <w:t>774-790</w:t>
      </w:r>
      <w:r w:rsidR="004F5F8B" w:rsidRPr="000973CA">
        <w:rPr>
          <w:rStyle w:val="medium-font"/>
          <w:rFonts w:ascii="Times New Roman" w:hAnsi="Times New Roman" w:cs="Times New Roman"/>
          <w:sz w:val="24"/>
          <w:szCs w:val="24"/>
          <w:bdr w:val="none" w:sz="0" w:space="0" w:color="auto" w:frame="1"/>
        </w:rPr>
        <w:t>.</w:t>
      </w:r>
    </w:p>
    <w:sectPr w:rsidR="004F5F8B" w:rsidRPr="000973CA" w:rsidSect="00C1458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17C4E" w14:textId="77777777" w:rsidR="0078521E" w:rsidRDefault="0078521E" w:rsidP="00171322">
      <w:pPr>
        <w:spacing w:after="0" w:line="240" w:lineRule="auto"/>
      </w:pPr>
      <w:r>
        <w:separator/>
      </w:r>
    </w:p>
  </w:endnote>
  <w:endnote w:type="continuationSeparator" w:id="0">
    <w:p w14:paraId="3588017E" w14:textId="77777777" w:rsidR="0078521E" w:rsidRDefault="0078521E" w:rsidP="0017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XCFC W+ Times New Roman PSMT">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862BC" w14:textId="77777777" w:rsidR="0078521E" w:rsidRDefault="0078521E" w:rsidP="00171322">
      <w:pPr>
        <w:spacing w:after="0" w:line="240" w:lineRule="auto"/>
      </w:pPr>
      <w:r>
        <w:separator/>
      </w:r>
    </w:p>
  </w:footnote>
  <w:footnote w:type="continuationSeparator" w:id="0">
    <w:p w14:paraId="2C0FBE4D" w14:textId="77777777" w:rsidR="0078521E" w:rsidRDefault="0078521E" w:rsidP="0017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E6B33"/>
    <w:multiLevelType w:val="multilevel"/>
    <w:tmpl w:val="8BE43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B079C"/>
    <w:multiLevelType w:val="hybridMultilevel"/>
    <w:tmpl w:val="D30AE422"/>
    <w:lvl w:ilvl="0" w:tplc="C2E43B0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00920"/>
    <w:multiLevelType w:val="hybridMultilevel"/>
    <w:tmpl w:val="C4E8942C"/>
    <w:lvl w:ilvl="0" w:tplc="ED428B3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9D50C6"/>
    <w:multiLevelType w:val="multilevel"/>
    <w:tmpl w:val="F7E0D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8F49DD"/>
    <w:multiLevelType w:val="multilevel"/>
    <w:tmpl w:val="A9E8B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B5AD5"/>
    <w:multiLevelType w:val="hybridMultilevel"/>
    <w:tmpl w:val="EDD0F7C8"/>
    <w:lvl w:ilvl="0" w:tplc="E544FD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1B62D7"/>
    <w:multiLevelType w:val="hybridMultilevel"/>
    <w:tmpl w:val="A0CE88E8"/>
    <w:lvl w:ilvl="0" w:tplc="C5F618B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F03246"/>
    <w:multiLevelType w:val="multilevel"/>
    <w:tmpl w:val="CF0A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0A0B2C"/>
    <w:multiLevelType w:val="hybridMultilevel"/>
    <w:tmpl w:val="74A69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3A1C73"/>
    <w:multiLevelType w:val="hybridMultilevel"/>
    <w:tmpl w:val="9D1492B2"/>
    <w:lvl w:ilvl="0" w:tplc="7F80EC1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2C6707"/>
    <w:multiLevelType w:val="hybridMultilevel"/>
    <w:tmpl w:val="A77A9E32"/>
    <w:lvl w:ilvl="0" w:tplc="0A68A2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8C7658"/>
    <w:multiLevelType w:val="multilevel"/>
    <w:tmpl w:val="B5A29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A34F2"/>
    <w:multiLevelType w:val="hybridMultilevel"/>
    <w:tmpl w:val="B6265112"/>
    <w:lvl w:ilvl="0" w:tplc="76287F08">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766D74"/>
    <w:multiLevelType w:val="hybridMultilevel"/>
    <w:tmpl w:val="354AC7CA"/>
    <w:lvl w:ilvl="0" w:tplc="896C931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E23EA8"/>
    <w:multiLevelType w:val="multilevel"/>
    <w:tmpl w:val="D0FA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792F0C"/>
    <w:multiLevelType w:val="hybridMultilevel"/>
    <w:tmpl w:val="A9E8DE60"/>
    <w:lvl w:ilvl="0" w:tplc="C6BE209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3"/>
  </w:num>
  <w:num w:numId="3">
    <w:abstractNumId w:val="7"/>
  </w:num>
  <w:num w:numId="4">
    <w:abstractNumId w:val="14"/>
  </w:num>
  <w:num w:numId="5">
    <w:abstractNumId w:val="8"/>
  </w:num>
  <w:num w:numId="6">
    <w:abstractNumId w:val="10"/>
  </w:num>
  <w:num w:numId="7">
    <w:abstractNumId w:val="12"/>
  </w:num>
  <w:num w:numId="8">
    <w:abstractNumId w:val="5"/>
  </w:num>
  <w:num w:numId="9">
    <w:abstractNumId w:val="6"/>
  </w:num>
  <w:num w:numId="10">
    <w:abstractNumId w:val="15"/>
  </w:num>
  <w:num w:numId="11">
    <w:abstractNumId w:val="11"/>
  </w:num>
  <w:num w:numId="12">
    <w:abstractNumId w:val="0"/>
  </w:num>
  <w:num w:numId="13">
    <w:abstractNumId w:val="3"/>
  </w:num>
  <w:num w:numId="14">
    <w:abstractNumId w:val="4"/>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D96"/>
    <w:rsid w:val="00003397"/>
    <w:rsid w:val="00011E69"/>
    <w:rsid w:val="00013650"/>
    <w:rsid w:val="00013C2D"/>
    <w:rsid w:val="000274A8"/>
    <w:rsid w:val="0003407A"/>
    <w:rsid w:val="00034545"/>
    <w:rsid w:val="00034FB3"/>
    <w:rsid w:val="00037982"/>
    <w:rsid w:val="000442C7"/>
    <w:rsid w:val="0004555A"/>
    <w:rsid w:val="00053370"/>
    <w:rsid w:val="000562FC"/>
    <w:rsid w:val="0006343D"/>
    <w:rsid w:val="00070F46"/>
    <w:rsid w:val="00080193"/>
    <w:rsid w:val="00081259"/>
    <w:rsid w:val="00081A5D"/>
    <w:rsid w:val="0008569B"/>
    <w:rsid w:val="00085CB3"/>
    <w:rsid w:val="0008769D"/>
    <w:rsid w:val="00096260"/>
    <w:rsid w:val="000973CA"/>
    <w:rsid w:val="000C112C"/>
    <w:rsid w:val="000C31BA"/>
    <w:rsid w:val="000D0443"/>
    <w:rsid w:val="00101C02"/>
    <w:rsid w:val="00102FDA"/>
    <w:rsid w:val="00106CD5"/>
    <w:rsid w:val="00106FC1"/>
    <w:rsid w:val="00113DCD"/>
    <w:rsid w:val="00117EA3"/>
    <w:rsid w:val="0012720C"/>
    <w:rsid w:val="00134F3A"/>
    <w:rsid w:val="001372AB"/>
    <w:rsid w:val="001402D0"/>
    <w:rsid w:val="00142607"/>
    <w:rsid w:val="00144D56"/>
    <w:rsid w:val="0014757D"/>
    <w:rsid w:val="001636E5"/>
    <w:rsid w:val="00163875"/>
    <w:rsid w:val="00171322"/>
    <w:rsid w:val="001805DC"/>
    <w:rsid w:val="00180E98"/>
    <w:rsid w:val="00182B89"/>
    <w:rsid w:val="00184526"/>
    <w:rsid w:val="0019472C"/>
    <w:rsid w:val="00195474"/>
    <w:rsid w:val="001973BE"/>
    <w:rsid w:val="001A5AD1"/>
    <w:rsid w:val="001B06BB"/>
    <w:rsid w:val="001D271C"/>
    <w:rsid w:val="001E1669"/>
    <w:rsid w:val="001F0696"/>
    <w:rsid w:val="001F07A7"/>
    <w:rsid w:val="001F0D39"/>
    <w:rsid w:val="001F6714"/>
    <w:rsid w:val="00202968"/>
    <w:rsid w:val="0020493E"/>
    <w:rsid w:val="002069AA"/>
    <w:rsid w:val="00207239"/>
    <w:rsid w:val="00207B07"/>
    <w:rsid w:val="002144DA"/>
    <w:rsid w:val="00223A35"/>
    <w:rsid w:val="002260A3"/>
    <w:rsid w:val="00236112"/>
    <w:rsid w:val="00240DAA"/>
    <w:rsid w:val="002431D8"/>
    <w:rsid w:val="00243DA2"/>
    <w:rsid w:val="00246ED4"/>
    <w:rsid w:val="00260F01"/>
    <w:rsid w:val="00263685"/>
    <w:rsid w:val="0026674B"/>
    <w:rsid w:val="00285377"/>
    <w:rsid w:val="00291085"/>
    <w:rsid w:val="00291DE1"/>
    <w:rsid w:val="0029285B"/>
    <w:rsid w:val="0029549D"/>
    <w:rsid w:val="002965B2"/>
    <w:rsid w:val="002A0B98"/>
    <w:rsid w:val="002A1946"/>
    <w:rsid w:val="002C03D8"/>
    <w:rsid w:val="002C14A9"/>
    <w:rsid w:val="002C3FC2"/>
    <w:rsid w:val="002C6A5F"/>
    <w:rsid w:val="002D5192"/>
    <w:rsid w:val="002E058B"/>
    <w:rsid w:val="002F0EB7"/>
    <w:rsid w:val="002F66E9"/>
    <w:rsid w:val="002F6860"/>
    <w:rsid w:val="00303876"/>
    <w:rsid w:val="00307943"/>
    <w:rsid w:val="00316AD1"/>
    <w:rsid w:val="00324E7D"/>
    <w:rsid w:val="00325413"/>
    <w:rsid w:val="00325676"/>
    <w:rsid w:val="00325F31"/>
    <w:rsid w:val="003411FF"/>
    <w:rsid w:val="0036063F"/>
    <w:rsid w:val="00362997"/>
    <w:rsid w:val="00371FBE"/>
    <w:rsid w:val="0037277D"/>
    <w:rsid w:val="00372987"/>
    <w:rsid w:val="00387AA7"/>
    <w:rsid w:val="003976CD"/>
    <w:rsid w:val="003A088B"/>
    <w:rsid w:val="003C4A9F"/>
    <w:rsid w:val="003C6AEF"/>
    <w:rsid w:val="003C6DA3"/>
    <w:rsid w:val="003D2948"/>
    <w:rsid w:val="003D7A62"/>
    <w:rsid w:val="003D7D4A"/>
    <w:rsid w:val="003E50FF"/>
    <w:rsid w:val="003E54E2"/>
    <w:rsid w:val="003E735D"/>
    <w:rsid w:val="003F2911"/>
    <w:rsid w:val="00401436"/>
    <w:rsid w:val="00403181"/>
    <w:rsid w:val="004140C5"/>
    <w:rsid w:val="004172A5"/>
    <w:rsid w:val="00430CC1"/>
    <w:rsid w:val="00432332"/>
    <w:rsid w:val="0043270D"/>
    <w:rsid w:val="00435638"/>
    <w:rsid w:val="00436A33"/>
    <w:rsid w:val="00444AFF"/>
    <w:rsid w:val="00444CD7"/>
    <w:rsid w:val="00451845"/>
    <w:rsid w:val="0045694C"/>
    <w:rsid w:val="00461477"/>
    <w:rsid w:val="00462305"/>
    <w:rsid w:val="00470ADB"/>
    <w:rsid w:val="004832C2"/>
    <w:rsid w:val="00486EA7"/>
    <w:rsid w:val="00491E57"/>
    <w:rsid w:val="00492A65"/>
    <w:rsid w:val="00496FF5"/>
    <w:rsid w:val="004A0335"/>
    <w:rsid w:val="004A6AC4"/>
    <w:rsid w:val="004B1716"/>
    <w:rsid w:val="004B6D08"/>
    <w:rsid w:val="004B7159"/>
    <w:rsid w:val="004C6591"/>
    <w:rsid w:val="004C6BE7"/>
    <w:rsid w:val="004D5161"/>
    <w:rsid w:val="004D752E"/>
    <w:rsid w:val="004E0B11"/>
    <w:rsid w:val="004E55CD"/>
    <w:rsid w:val="004E602A"/>
    <w:rsid w:val="004F22B0"/>
    <w:rsid w:val="004F5F8B"/>
    <w:rsid w:val="00501E51"/>
    <w:rsid w:val="00505078"/>
    <w:rsid w:val="00511A75"/>
    <w:rsid w:val="00511DE6"/>
    <w:rsid w:val="0051587D"/>
    <w:rsid w:val="005273C3"/>
    <w:rsid w:val="005308B9"/>
    <w:rsid w:val="0053653B"/>
    <w:rsid w:val="005473AD"/>
    <w:rsid w:val="00547B4D"/>
    <w:rsid w:val="00547EE1"/>
    <w:rsid w:val="00552044"/>
    <w:rsid w:val="00557B9A"/>
    <w:rsid w:val="00573FC7"/>
    <w:rsid w:val="00580298"/>
    <w:rsid w:val="005804C7"/>
    <w:rsid w:val="005828BB"/>
    <w:rsid w:val="005879C5"/>
    <w:rsid w:val="00590643"/>
    <w:rsid w:val="00591058"/>
    <w:rsid w:val="00591EA2"/>
    <w:rsid w:val="005948AC"/>
    <w:rsid w:val="00597D97"/>
    <w:rsid w:val="005A0C34"/>
    <w:rsid w:val="005A7B0A"/>
    <w:rsid w:val="005B467A"/>
    <w:rsid w:val="005D089F"/>
    <w:rsid w:val="005D3081"/>
    <w:rsid w:val="005E4133"/>
    <w:rsid w:val="005F0A03"/>
    <w:rsid w:val="005F3D98"/>
    <w:rsid w:val="00600040"/>
    <w:rsid w:val="0060459F"/>
    <w:rsid w:val="006059F0"/>
    <w:rsid w:val="0062104E"/>
    <w:rsid w:val="00623446"/>
    <w:rsid w:val="00625E7C"/>
    <w:rsid w:val="00626A0D"/>
    <w:rsid w:val="0063178E"/>
    <w:rsid w:val="00640228"/>
    <w:rsid w:val="00640BB3"/>
    <w:rsid w:val="0064657A"/>
    <w:rsid w:val="006519F2"/>
    <w:rsid w:val="00653DE8"/>
    <w:rsid w:val="00654AA8"/>
    <w:rsid w:val="00655B57"/>
    <w:rsid w:val="00662FF1"/>
    <w:rsid w:val="0067199E"/>
    <w:rsid w:val="006744BE"/>
    <w:rsid w:val="00676572"/>
    <w:rsid w:val="00680413"/>
    <w:rsid w:val="00680E93"/>
    <w:rsid w:val="0069408D"/>
    <w:rsid w:val="006941B4"/>
    <w:rsid w:val="006A42C2"/>
    <w:rsid w:val="006A7207"/>
    <w:rsid w:val="006B7FAB"/>
    <w:rsid w:val="006C3C3B"/>
    <w:rsid w:val="006C49F0"/>
    <w:rsid w:val="006D01F1"/>
    <w:rsid w:val="006D3BBC"/>
    <w:rsid w:val="006E373E"/>
    <w:rsid w:val="006E6C9B"/>
    <w:rsid w:val="007134C7"/>
    <w:rsid w:val="007242C6"/>
    <w:rsid w:val="00727E14"/>
    <w:rsid w:val="00747DAE"/>
    <w:rsid w:val="007534BA"/>
    <w:rsid w:val="00753576"/>
    <w:rsid w:val="0075745B"/>
    <w:rsid w:val="0076479C"/>
    <w:rsid w:val="00767720"/>
    <w:rsid w:val="00772A23"/>
    <w:rsid w:val="00772DA3"/>
    <w:rsid w:val="007732A9"/>
    <w:rsid w:val="0078521E"/>
    <w:rsid w:val="007854C7"/>
    <w:rsid w:val="00792351"/>
    <w:rsid w:val="00794969"/>
    <w:rsid w:val="00796E14"/>
    <w:rsid w:val="00797B13"/>
    <w:rsid w:val="007A052A"/>
    <w:rsid w:val="007A2E3D"/>
    <w:rsid w:val="007A53F9"/>
    <w:rsid w:val="007B0761"/>
    <w:rsid w:val="007B4955"/>
    <w:rsid w:val="007D293D"/>
    <w:rsid w:val="007D3335"/>
    <w:rsid w:val="007D3BF4"/>
    <w:rsid w:val="007E28CC"/>
    <w:rsid w:val="007E47D7"/>
    <w:rsid w:val="007E7570"/>
    <w:rsid w:val="007F0523"/>
    <w:rsid w:val="007F304B"/>
    <w:rsid w:val="007F7CE1"/>
    <w:rsid w:val="007F7F9A"/>
    <w:rsid w:val="008006E3"/>
    <w:rsid w:val="00810180"/>
    <w:rsid w:val="008105C0"/>
    <w:rsid w:val="00812B7D"/>
    <w:rsid w:val="00821FC1"/>
    <w:rsid w:val="00826BD2"/>
    <w:rsid w:val="008318AD"/>
    <w:rsid w:val="00832C2F"/>
    <w:rsid w:val="008335D0"/>
    <w:rsid w:val="00841D48"/>
    <w:rsid w:val="008425BA"/>
    <w:rsid w:val="00850DAB"/>
    <w:rsid w:val="0085250A"/>
    <w:rsid w:val="00866BC7"/>
    <w:rsid w:val="00870623"/>
    <w:rsid w:val="0087266B"/>
    <w:rsid w:val="00881EA7"/>
    <w:rsid w:val="00882577"/>
    <w:rsid w:val="00891B35"/>
    <w:rsid w:val="008A7B36"/>
    <w:rsid w:val="008B75BA"/>
    <w:rsid w:val="008C1384"/>
    <w:rsid w:val="008C3238"/>
    <w:rsid w:val="008D4963"/>
    <w:rsid w:val="008F488E"/>
    <w:rsid w:val="009005FE"/>
    <w:rsid w:val="009178BF"/>
    <w:rsid w:val="00920A55"/>
    <w:rsid w:val="00936313"/>
    <w:rsid w:val="009449E0"/>
    <w:rsid w:val="009451BA"/>
    <w:rsid w:val="00951CA8"/>
    <w:rsid w:val="00953253"/>
    <w:rsid w:val="00960BC9"/>
    <w:rsid w:val="00966614"/>
    <w:rsid w:val="009668C5"/>
    <w:rsid w:val="009710AD"/>
    <w:rsid w:val="0097292C"/>
    <w:rsid w:val="00975A79"/>
    <w:rsid w:val="009827EB"/>
    <w:rsid w:val="009828F8"/>
    <w:rsid w:val="0098678D"/>
    <w:rsid w:val="00992DF1"/>
    <w:rsid w:val="00994671"/>
    <w:rsid w:val="00994753"/>
    <w:rsid w:val="009A6E15"/>
    <w:rsid w:val="009A7CBF"/>
    <w:rsid w:val="009B4677"/>
    <w:rsid w:val="009B49D8"/>
    <w:rsid w:val="009C293C"/>
    <w:rsid w:val="009C56E7"/>
    <w:rsid w:val="009D0343"/>
    <w:rsid w:val="009D5372"/>
    <w:rsid w:val="009E36E0"/>
    <w:rsid w:val="009F2E11"/>
    <w:rsid w:val="009F37E0"/>
    <w:rsid w:val="009F3EA1"/>
    <w:rsid w:val="009F4EB5"/>
    <w:rsid w:val="009F511E"/>
    <w:rsid w:val="00A05333"/>
    <w:rsid w:val="00A07EC0"/>
    <w:rsid w:val="00A104C1"/>
    <w:rsid w:val="00A12DD9"/>
    <w:rsid w:val="00A14544"/>
    <w:rsid w:val="00A153B9"/>
    <w:rsid w:val="00A16594"/>
    <w:rsid w:val="00A2206E"/>
    <w:rsid w:val="00A22C76"/>
    <w:rsid w:val="00A31876"/>
    <w:rsid w:val="00A32713"/>
    <w:rsid w:val="00A35482"/>
    <w:rsid w:val="00A430EE"/>
    <w:rsid w:val="00A44DD1"/>
    <w:rsid w:val="00A523A7"/>
    <w:rsid w:val="00A529F1"/>
    <w:rsid w:val="00A55D91"/>
    <w:rsid w:val="00A71FAE"/>
    <w:rsid w:val="00A73039"/>
    <w:rsid w:val="00A75B26"/>
    <w:rsid w:val="00A76739"/>
    <w:rsid w:val="00A82396"/>
    <w:rsid w:val="00A90100"/>
    <w:rsid w:val="00A90878"/>
    <w:rsid w:val="00A9339B"/>
    <w:rsid w:val="00A96EA2"/>
    <w:rsid w:val="00A97860"/>
    <w:rsid w:val="00AB17E0"/>
    <w:rsid w:val="00AB1C58"/>
    <w:rsid w:val="00AB4857"/>
    <w:rsid w:val="00AB617A"/>
    <w:rsid w:val="00AB726B"/>
    <w:rsid w:val="00AC050C"/>
    <w:rsid w:val="00AD034F"/>
    <w:rsid w:val="00AD1251"/>
    <w:rsid w:val="00AD160D"/>
    <w:rsid w:val="00AD37FC"/>
    <w:rsid w:val="00AE1E20"/>
    <w:rsid w:val="00AE4A5C"/>
    <w:rsid w:val="00AF095D"/>
    <w:rsid w:val="00AF5150"/>
    <w:rsid w:val="00B0292C"/>
    <w:rsid w:val="00B12DEA"/>
    <w:rsid w:val="00B14AE1"/>
    <w:rsid w:val="00B17BA0"/>
    <w:rsid w:val="00B20A6C"/>
    <w:rsid w:val="00B21C5B"/>
    <w:rsid w:val="00B272A2"/>
    <w:rsid w:val="00B30023"/>
    <w:rsid w:val="00B328B1"/>
    <w:rsid w:val="00B36E24"/>
    <w:rsid w:val="00B4039E"/>
    <w:rsid w:val="00B42169"/>
    <w:rsid w:val="00B42177"/>
    <w:rsid w:val="00B462B3"/>
    <w:rsid w:val="00B6124F"/>
    <w:rsid w:val="00B64C55"/>
    <w:rsid w:val="00B71F77"/>
    <w:rsid w:val="00B758E6"/>
    <w:rsid w:val="00B877C8"/>
    <w:rsid w:val="00B91324"/>
    <w:rsid w:val="00B91FD5"/>
    <w:rsid w:val="00B9370E"/>
    <w:rsid w:val="00B9391B"/>
    <w:rsid w:val="00B95A41"/>
    <w:rsid w:val="00BA1A96"/>
    <w:rsid w:val="00BA57E4"/>
    <w:rsid w:val="00BA7783"/>
    <w:rsid w:val="00BC11DD"/>
    <w:rsid w:val="00BD39A1"/>
    <w:rsid w:val="00BD73D0"/>
    <w:rsid w:val="00BD782D"/>
    <w:rsid w:val="00BD7C80"/>
    <w:rsid w:val="00BE3660"/>
    <w:rsid w:val="00BE3A97"/>
    <w:rsid w:val="00BE640C"/>
    <w:rsid w:val="00BF32FE"/>
    <w:rsid w:val="00BF456C"/>
    <w:rsid w:val="00BF6386"/>
    <w:rsid w:val="00BF64EF"/>
    <w:rsid w:val="00C0364A"/>
    <w:rsid w:val="00C03B27"/>
    <w:rsid w:val="00C0685F"/>
    <w:rsid w:val="00C12CEC"/>
    <w:rsid w:val="00C14587"/>
    <w:rsid w:val="00C20947"/>
    <w:rsid w:val="00C273CA"/>
    <w:rsid w:val="00C277DA"/>
    <w:rsid w:val="00C30CE5"/>
    <w:rsid w:val="00C35849"/>
    <w:rsid w:val="00C41356"/>
    <w:rsid w:val="00C424B2"/>
    <w:rsid w:val="00C54684"/>
    <w:rsid w:val="00C57645"/>
    <w:rsid w:val="00C637F3"/>
    <w:rsid w:val="00C71208"/>
    <w:rsid w:val="00C71B42"/>
    <w:rsid w:val="00C84BDC"/>
    <w:rsid w:val="00C85CA3"/>
    <w:rsid w:val="00C85E9B"/>
    <w:rsid w:val="00C87D8B"/>
    <w:rsid w:val="00C91270"/>
    <w:rsid w:val="00C9179E"/>
    <w:rsid w:val="00C93C5D"/>
    <w:rsid w:val="00C94141"/>
    <w:rsid w:val="00C950C7"/>
    <w:rsid w:val="00C951E9"/>
    <w:rsid w:val="00CA0473"/>
    <w:rsid w:val="00CB0CC7"/>
    <w:rsid w:val="00CC1C5C"/>
    <w:rsid w:val="00CC3A5E"/>
    <w:rsid w:val="00CC700A"/>
    <w:rsid w:val="00CD4033"/>
    <w:rsid w:val="00CD78A7"/>
    <w:rsid w:val="00CE2780"/>
    <w:rsid w:val="00CE3447"/>
    <w:rsid w:val="00CE44D7"/>
    <w:rsid w:val="00CF3A4E"/>
    <w:rsid w:val="00CF4056"/>
    <w:rsid w:val="00D03054"/>
    <w:rsid w:val="00D050CA"/>
    <w:rsid w:val="00D06B71"/>
    <w:rsid w:val="00D174EB"/>
    <w:rsid w:val="00D24399"/>
    <w:rsid w:val="00D246DD"/>
    <w:rsid w:val="00D326C8"/>
    <w:rsid w:val="00D35187"/>
    <w:rsid w:val="00D40261"/>
    <w:rsid w:val="00D45401"/>
    <w:rsid w:val="00D47D96"/>
    <w:rsid w:val="00D528A0"/>
    <w:rsid w:val="00D5292F"/>
    <w:rsid w:val="00D56DD6"/>
    <w:rsid w:val="00D60913"/>
    <w:rsid w:val="00D72A41"/>
    <w:rsid w:val="00D771AF"/>
    <w:rsid w:val="00D8033C"/>
    <w:rsid w:val="00D85032"/>
    <w:rsid w:val="00DA050D"/>
    <w:rsid w:val="00DA0CF0"/>
    <w:rsid w:val="00DA4CB9"/>
    <w:rsid w:val="00DA7265"/>
    <w:rsid w:val="00DB3720"/>
    <w:rsid w:val="00DB4971"/>
    <w:rsid w:val="00DC1FC0"/>
    <w:rsid w:val="00DC4C85"/>
    <w:rsid w:val="00DC52D9"/>
    <w:rsid w:val="00DD28AE"/>
    <w:rsid w:val="00DD41DF"/>
    <w:rsid w:val="00DE71AB"/>
    <w:rsid w:val="00DF1F61"/>
    <w:rsid w:val="00DF60A4"/>
    <w:rsid w:val="00E00E8B"/>
    <w:rsid w:val="00E0122D"/>
    <w:rsid w:val="00E10AA8"/>
    <w:rsid w:val="00E11F3D"/>
    <w:rsid w:val="00E2343C"/>
    <w:rsid w:val="00E32234"/>
    <w:rsid w:val="00E35207"/>
    <w:rsid w:val="00E44C48"/>
    <w:rsid w:val="00E50978"/>
    <w:rsid w:val="00E52FA9"/>
    <w:rsid w:val="00E53D4D"/>
    <w:rsid w:val="00E57ACC"/>
    <w:rsid w:val="00E60D37"/>
    <w:rsid w:val="00E61A3B"/>
    <w:rsid w:val="00E63EC7"/>
    <w:rsid w:val="00E8233F"/>
    <w:rsid w:val="00E84DD9"/>
    <w:rsid w:val="00E973FF"/>
    <w:rsid w:val="00E97B97"/>
    <w:rsid w:val="00EA4590"/>
    <w:rsid w:val="00EA588E"/>
    <w:rsid w:val="00EA6B24"/>
    <w:rsid w:val="00EA75A8"/>
    <w:rsid w:val="00EB463A"/>
    <w:rsid w:val="00EB5BB3"/>
    <w:rsid w:val="00EC18E0"/>
    <w:rsid w:val="00EC23B1"/>
    <w:rsid w:val="00ED5D3B"/>
    <w:rsid w:val="00ED756F"/>
    <w:rsid w:val="00ED7765"/>
    <w:rsid w:val="00EE1D35"/>
    <w:rsid w:val="00EE5662"/>
    <w:rsid w:val="00EE71B6"/>
    <w:rsid w:val="00EF1516"/>
    <w:rsid w:val="00EF502D"/>
    <w:rsid w:val="00EF5179"/>
    <w:rsid w:val="00EF5275"/>
    <w:rsid w:val="00F116F6"/>
    <w:rsid w:val="00F11EDC"/>
    <w:rsid w:val="00F15B0D"/>
    <w:rsid w:val="00F17C99"/>
    <w:rsid w:val="00F227D6"/>
    <w:rsid w:val="00F25EEF"/>
    <w:rsid w:val="00F310AB"/>
    <w:rsid w:val="00F311A7"/>
    <w:rsid w:val="00F33F81"/>
    <w:rsid w:val="00F372E5"/>
    <w:rsid w:val="00F40CB2"/>
    <w:rsid w:val="00F44B06"/>
    <w:rsid w:val="00F5553C"/>
    <w:rsid w:val="00F57CF4"/>
    <w:rsid w:val="00F64AD6"/>
    <w:rsid w:val="00F65F8B"/>
    <w:rsid w:val="00F67598"/>
    <w:rsid w:val="00F74D6B"/>
    <w:rsid w:val="00F81079"/>
    <w:rsid w:val="00F82D16"/>
    <w:rsid w:val="00F91B23"/>
    <w:rsid w:val="00F92218"/>
    <w:rsid w:val="00F94D91"/>
    <w:rsid w:val="00FA0121"/>
    <w:rsid w:val="00FA46A4"/>
    <w:rsid w:val="00FA55E4"/>
    <w:rsid w:val="00FB6418"/>
    <w:rsid w:val="00FC70F5"/>
    <w:rsid w:val="00FC7923"/>
    <w:rsid w:val="00FE3F44"/>
    <w:rsid w:val="00FE4F48"/>
    <w:rsid w:val="00FE6A0D"/>
    <w:rsid w:val="00FF53C2"/>
    <w:rsid w:val="00FF5564"/>
    <w:rsid w:val="00FF5651"/>
    <w:rsid w:val="00FF6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32658"/>
  <w15:chartTrackingRefBased/>
  <w15:docId w15:val="{4B3F0695-3C2E-4282-BB43-A49384884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9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19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40C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1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322"/>
  </w:style>
  <w:style w:type="paragraph" w:styleId="Footer">
    <w:name w:val="footer"/>
    <w:basedOn w:val="Normal"/>
    <w:link w:val="FooterChar"/>
    <w:uiPriority w:val="99"/>
    <w:unhideWhenUsed/>
    <w:rsid w:val="00171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322"/>
  </w:style>
  <w:style w:type="paragraph" w:styleId="ListParagraph">
    <w:name w:val="List Paragraph"/>
    <w:basedOn w:val="Normal"/>
    <w:uiPriority w:val="34"/>
    <w:qFormat/>
    <w:rsid w:val="008105C0"/>
    <w:pPr>
      <w:ind w:left="720"/>
      <w:contextualSpacing/>
    </w:pPr>
  </w:style>
  <w:style w:type="character" w:customStyle="1" w:styleId="Heading1Char">
    <w:name w:val="Heading 1 Char"/>
    <w:basedOn w:val="DefaultParagraphFont"/>
    <w:link w:val="Heading1"/>
    <w:uiPriority w:val="9"/>
    <w:rsid w:val="006719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7199E"/>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116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F40CB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F40CB2"/>
    <w:rPr>
      <w:color w:val="0000FF"/>
      <w:u w:val="single"/>
    </w:rPr>
  </w:style>
  <w:style w:type="paragraph" w:customStyle="1" w:styleId="Caption1">
    <w:name w:val="Caption1"/>
    <w:basedOn w:val="Normal"/>
    <w:rsid w:val="00F40C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40CB2"/>
    <w:rPr>
      <w:i/>
      <w:iCs/>
    </w:rPr>
  </w:style>
  <w:style w:type="character" w:customStyle="1" w:styleId="medium-font">
    <w:name w:val="medium-font"/>
    <w:basedOn w:val="DefaultParagraphFont"/>
    <w:rsid w:val="00F40CB2"/>
  </w:style>
  <w:style w:type="character" w:styleId="Strong">
    <w:name w:val="Strong"/>
    <w:basedOn w:val="DefaultParagraphFont"/>
    <w:uiPriority w:val="22"/>
    <w:qFormat/>
    <w:rsid w:val="00F40CB2"/>
    <w:rPr>
      <w:b/>
      <w:bCs/>
    </w:rPr>
  </w:style>
  <w:style w:type="character" w:styleId="HTMLCite">
    <w:name w:val="HTML Cite"/>
    <w:basedOn w:val="DefaultParagraphFont"/>
    <w:uiPriority w:val="99"/>
    <w:semiHidden/>
    <w:unhideWhenUsed/>
    <w:rsid w:val="00F40CB2"/>
    <w:rPr>
      <w:i/>
      <w:iCs/>
    </w:rPr>
  </w:style>
  <w:style w:type="character" w:customStyle="1" w:styleId="standard-view-style">
    <w:name w:val="standard-view-style"/>
    <w:basedOn w:val="DefaultParagraphFont"/>
    <w:rsid w:val="00F40CB2"/>
  </w:style>
  <w:style w:type="paragraph" w:customStyle="1" w:styleId="subjectresults">
    <w:name w:val="subjectresults"/>
    <w:basedOn w:val="Normal"/>
    <w:rsid w:val="00F40C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145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4587"/>
    <w:rPr>
      <w:rFonts w:ascii="Segoe UI" w:hAnsi="Segoe UI" w:cs="Segoe UI"/>
      <w:sz w:val="18"/>
      <w:szCs w:val="18"/>
    </w:rPr>
  </w:style>
  <w:style w:type="character" w:customStyle="1" w:styleId="titleheading">
    <w:name w:val="titleheading"/>
    <w:basedOn w:val="DefaultParagraphFont"/>
    <w:rsid w:val="00B95A41"/>
  </w:style>
  <w:style w:type="character" w:customStyle="1" w:styleId="journal-heading">
    <w:name w:val="journal-heading"/>
    <w:basedOn w:val="DefaultParagraphFont"/>
    <w:rsid w:val="00B95A41"/>
  </w:style>
  <w:style w:type="character" w:customStyle="1" w:styleId="issue-heading">
    <w:name w:val="issue-heading"/>
    <w:basedOn w:val="DefaultParagraphFont"/>
    <w:rsid w:val="00B95A41"/>
  </w:style>
  <w:style w:type="character" w:customStyle="1" w:styleId="nlmarticle-title">
    <w:name w:val="nlm_article-title"/>
    <w:basedOn w:val="DefaultParagraphFont"/>
    <w:rsid w:val="00B95A41"/>
  </w:style>
  <w:style w:type="character" w:customStyle="1" w:styleId="contribdegrees">
    <w:name w:val="contribdegrees"/>
    <w:basedOn w:val="DefaultParagraphFont"/>
    <w:rsid w:val="00B95A41"/>
  </w:style>
  <w:style w:type="paragraph" w:customStyle="1" w:styleId="downloadcitations">
    <w:name w:val="downloadcitations"/>
    <w:basedOn w:val="Normal"/>
    <w:rsid w:val="00B95A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x-doi">
    <w:name w:val="dx-doi"/>
    <w:basedOn w:val="Normal"/>
    <w:rsid w:val="00B95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v-data">
    <w:name w:val="nav-data"/>
    <w:basedOn w:val="DefaultParagraphFont"/>
    <w:rsid w:val="00B95A41"/>
  </w:style>
  <w:style w:type="paragraph" w:customStyle="1" w:styleId="citedbytab">
    <w:name w:val="citedbytab"/>
    <w:basedOn w:val="Normal"/>
    <w:rsid w:val="00B95A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ff-screen">
    <w:name w:val="off-screen"/>
    <w:basedOn w:val="Normal"/>
    <w:rsid w:val="00B95A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trics-tab">
    <w:name w:val="metrics-tab"/>
    <w:basedOn w:val="Normal"/>
    <w:rsid w:val="00B95A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ermissions-tab">
    <w:name w:val="permissions-tab"/>
    <w:basedOn w:val="Normal"/>
    <w:rsid w:val="00B95A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B95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ma">
    <w:name w:val="comma"/>
    <w:basedOn w:val="DefaultParagraphFont"/>
    <w:rsid w:val="00B95A41"/>
  </w:style>
  <w:style w:type="paragraph" w:customStyle="1" w:styleId="Default">
    <w:name w:val="Default"/>
    <w:rsid w:val="006A42C2"/>
    <w:pPr>
      <w:autoSpaceDE w:val="0"/>
      <w:autoSpaceDN w:val="0"/>
      <w:adjustRightInd w:val="0"/>
      <w:spacing w:after="0" w:line="240" w:lineRule="auto"/>
    </w:pPr>
    <w:rPr>
      <w:rFonts w:ascii="OXCFC W+ Times New Roman PSMT" w:hAnsi="OXCFC W+ Times New Roman PSMT" w:cs="OXCFC W+ Times New Roman PSMT"/>
      <w:color w:val="000000"/>
      <w:sz w:val="24"/>
      <w:szCs w:val="24"/>
    </w:rPr>
  </w:style>
  <w:style w:type="character" w:styleId="UnresolvedMention">
    <w:name w:val="Unresolved Mention"/>
    <w:basedOn w:val="DefaultParagraphFont"/>
    <w:uiPriority w:val="99"/>
    <w:semiHidden/>
    <w:unhideWhenUsed/>
    <w:rsid w:val="00F94D91"/>
    <w:rPr>
      <w:color w:val="605E5C"/>
      <w:shd w:val="clear" w:color="auto" w:fill="E1DFDD"/>
    </w:rPr>
  </w:style>
  <w:style w:type="paragraph" w:customStyle="1" w:styleId="gh-nav-item">
    <w:name w:val="gh-nav-item"/>
    <w:basedOn w:val="Normal"/>
    <w:rsid w:val="00DF6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nchor-text">
    <w:name w:val="anchor-text"/>
    <w:basedOn w:val="DefaultParagraphFont"/>
    <w:rsid w:val="00DF60A4"/>
  </w:style>
  <w:style w:type="character" w:customStyle="1" w:styleId="link-button-text">
    <w:name w:val="link-button-text"/>
    <w:basedOn w:val="DefaultParagraphFont"/>
    <w:rsid w:val="00DF60A4"/>
  </w:style>
  <w:style w:type="character" w:customStyle="1" w:styleId="button-text">
    <w:name w:val="button-text"/>
    <w:basedOn w:val="DefaultParagraphFont"/>
    <w:rsid w:val="00DF60A4"/>
  </w:style>
  <w:style w:type="character" w:customStyle="1" w:styleId="pdf-download-label">
    <w:name w:val="pdf-download-label"/>
    <w:basedOn w:val="DefaultParagraphFont"/>
    <w:rsid w:val="00DF60A4"/>
  </w:style>
  <w:style w:type="paragraph" w:styleId="z-TopofForm">
    <w:name w:val="HTML Top of Form"/>
    <w:basedOn w:val="Normal"/>
    <w:next w:val="Normal"/>
    <w:link w:val="z-TopofFormChar"/>
    <w:hidden/>
    <w:uiPriority w:val="99"/>
    <w:semiHidden/>
    <w:unhideWhenUsed/>
    <w:rsid w:val="00DF60A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DF60A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DF60A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DF60A4"/>
    <w:rPr>
      <w:rFonts w:ascii="Arial" w:eastAsia="Times New Roman" w:hAnsi="Arial" w:cs="Arial"/>
      <w:vanish/>
      <w:sz w:val="16"/>
      <w:szCs w:val="16"/>
      <w:lang w:eastAsia="en-GB"/>
    </w:rPr>
  </w:style>
  <w:style w:type="character" w:customStyle="1" w:styleId="title-text">
    <w:name w:val="title-text"/>
    <w:basedOn w:val="DefaultParagraphFont"/>
    <w:rsid w:val="00DF60A4"/>
  </w:style>
  <w:style w:type="character" w:customStyle="1" w:styleId="sr-only">
    <w:name w:val="sr-only"/>
    <w:basedOn w:val="DefaultParagraphFont"/>
    <w:rsid w:val="00DF60A4"/>
  </w:style>
  <w:style w:type="character" w:customStyle="1" w:styleId="text">
    <w:name w:val="text"/>
    <w:basedOn w:val="DefaultParagraphFont"/>
    <w:rsid w:val="00DF60A4"/>
  </w:style>
  <w:style w:type="character" w:customStyle="1" w:styleId="button-link-text">
    <w:name w:val="button-link-text"/>
    <w:basedOn w:val="DefaultParagraphFont"/>
    <w:rsid w:val="00DF60A4"/>
  </w:style>
  <w:style w:type="paragraph" w:customStyle="1" w:styleId="previous">
    <w:name w:val="previous"/>
    <w:basedOn w:val="Normal"/>
    <w:rsid w:val="00DF6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xtra-detail-1">
    <w:name w:val="extra-detail-1"/>
    <w:basedOn w:val="DefaultParagraphFont"/>
    <w:rsid w:val="00DF60A4"/>
  </w:style>
  <w:style w:type="character" w:customStyle="1" w:styleId="extra-detail-2">
    <w:name w:val="extra-detail-2"/>
    <w:basedOn w:val="DefaultParagraphFont"/>
    <w:rsid w:val="00DF60A4"/>
  </w:style>
  <w:style w:type="paragraph" w:customStyle="1" w:styleId="next">
    <w:name w:val="next"/>
    <w:basedOn w:val="Normal"/>
    <w:rsid w:val="00DF60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0455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130526">
      <w:bodyDiv w:val="1"/>
      <w:marLeft w:val="0"/>
      <w:marRight w:val="0"/>
      <w:marTop w:val="0"/>
      <w:marBottom w:val="0"/>
      <w:divBdr>
        <w:top w:val="none" w:sz="0" w:space="0" w:color="auto"/>
        <w:left w:val="none" w:sz="0" w:space="0" w:color="auto"/>
        <w:bottom w:val="none" w:sz="0" w:space="0" w:color="auto"/>
        <w:right w:val="none" w:sz="0" w:space="0" w:color="auto"/>
      </w:divBdr>
      <w:divsChild>
        <w:div w:id="1700668839">
          <w:marLeft w:val="0"/>
          <w:marRight w:val="0"/>
          <w:marTop w:val="0"/>
          <w:marBottom w:val="0"/>
          <w:divBdr>
            <w:top w:val="none" w:sz="0" w:space="0" w:color="auto"/>
            <w:left w:val="none" w:sz="0" w:space="0" w:color="auto"/>
            <w:bottom w:val="none" w:sz="0" w:space="0" w:color="auto"/>
            <w:right w:val="none" w:sz="0" w:space="0" w:color="auto"/>
          </w:divBdr>
          <w:divsChild>
            <w:div w:id="1496264665">
              <w:marLeft w:val="0"/>
              <w:marRight w:val="0"/>
              <w:marTop w:val="0"/>
              <w:marBottom w:val="0"/>
              <w:divBdr>
                <w:top w:val="none" w:sz="0" w:space="0" w:color="auto"/>
                <w:left w:val="none" w:sz="0" w:space="0" w:color="auto"/>
                <w:bottom w:val="none" w:sz="0" w:space="0" w:color="auto"/>
                <w:right w:val="none" w:sz="0" w:space="0" w:color="auto"/>
              </w:divBdr>
              <w:divsChild>
                <w:div w:id="1023942033">
                  <w:marLeft w:val="0"/>
                  <w:marRight w:val="0"/>
                  <w:marTop w:val="0"/>
                  <w:marBottom w:val="0"/>
                  <w:divBdr>
                    <w:top w:val="none" w:sz="0" w:space="0" w:color="auto"/>
                    <w:left w:val="none" w:sz="0" w:space="0" w:color="auto"/>
                    <w:bottom w:val="none" w:sz="0" w:space="0" w:color="auto"/>
                    <w:right w:val="none" w:sz="0" w:space="0" w:color="auto"/>
                  </w:divBdr>
                </w:div>
              </w:divsChild>
            </w:div>
            <w:div w:id="1048727381">
              <w:marLeft w:val="0"/>
              <w:marRight w:val="0"/>
              <w:marTop w:val="0"/>
              <w:marBottom w:val="0"/>
              <w:divBdr>
                <w:top w:val="none" w:sz="0" w:space="0" w:color="auto"/>
                <w:left w:val="none" w:sz="0" w:space="0" w:color="auto"/>
                <w:bottom w:val="none" w:sz="0" w:space="0" w:color="auto"/>
                <w:right w:val="none" w:sz="0" w:space="0" w:color="auto"/>
              </w:divBdr>
            </w:div>
            <w:div w:id="427121923">
              <w:marLeft w:val="480"/>
              <w:marRight w:val="0"/>
              <w:marTop w:val="0"/>
              <w:marBottom w:val="0"/>
              <w:divBdr>
                <w:top w:val="none" w:sz="0" w:space="0" w:color="auto"/>
                <w:left w:val="none" w:sz="0" w:space="0" w:color="auto"/>
                <w:bottom w:val="none" w:sz="0" w:space="0" w:color="auto"/>
                <w:right w:val="none" w:sz="0" w:space="0" w:color="auto"/>
              </w:divBdr>
            </w:div>
          </w:divsChild>
        </w:div>
        <w:div w:id="1852525171">
          <w:marLeft w:val="0"/>
          <w:marRight w:val="0"/>
          <w:marTop w:val="0"/>
          <w:marBottom w:val="0"/>
          <w:divBdr>
            <w:top w:val="none" w:sz="0" w:space="0" w:color="auto"/>
            <w:left w:val="none" w:sz="0" w:space="0" w:color="auto"/>
            <w:bottom w:val="none" w:sz="0" w:space="0" w:color="auto"/>
            <w:right w:val="none" w:sz="0" w:space="0" w:color="auto"/>
          </w:divBdr>
          <w:divsChild>
            <w:div w:id="1987972417">
              <w:marLeft w:val="0"/>
              <w:marRight w:val="0"/>
              <w:marTop w:val="0"/>
              <w:marBottom w:val="0"/>
              <w:divBdr>
                <w:top w:val="none" w:sz="0" w:space="0" w:color="auto"/>
                <w:left w:val="none" w:sz="0" w:space="0" w:color="auto"/>
                <w:bottom w:val="none" w:sz="0" w:space="0" w:color="auto"/>
                <w:right w:val="none" w:sz="0" w:space="0" w:color="auto"/>
              </w:divBdr>
              <w:divsChild>
                <w:div w:id="499472143">
                  <w:marLeft w:val="0"/>
                  <w:marRight w:val="0"/>
                  <w:marTop w:val="0"/>
                  <w:marBottom w:val="0"/>
                  <w:divBdr>
                    <w:top w:val="none" w:sz="0" w:space="0" w:color="auto"/>
                    <w:left w:val="none" w:sz="0" w:space="0" w:color="auto"/>
                    <w:bottom w:val="none" w:sz="0" w:space="0" w:color="auto"/>
                    <w:right w:val="none" w:sz="0" w:space="0" w:color="auto"/>
                  </w:divBdr>
                  <w:divsChild>
                    <w:div w:id="703676157">
                      <w:marLeft w:val="0"/>
                      <w:marRight w:val="0"/>
                      <w:marTop w:val="0"/>
                      <w:marBottom w:val="0"/>
                      <w:divBdr>
                        <w:top w:val="none" w:sz="0" w:space="0" w:color="auto"/>
                        <w:left w:val="none" w:sz="0" w:space="0" w:color="auto"/>
                        <w:bottom w:val="single" w:sz="12" w:space="0" w:color="EBEBEB"/>
                        <w:right w:val="none" w:sz="0" w:space="0" w:color="auto"/>
                      </w:divBdr>
                      <w:divsChild>
                        <w:div w:id="571308265">
                          <w:marLeft w:val="0"/>
                          <w:marRight w:val="0"/>
                          <w:marTop w:val="100"/>
                          <w:marBottom w:val="100"/>
                          <w:divBdr>
                            <w:top w:val="none" w:sz="0" w:space="0" w:color="auto"/>
                            <w:left w:val="none" w:sz="0" w:space="0" w:color="auto"/>
                            <w:bottom w:val="none" w:sz="0" w:space="0" w:color="auto"/>
                            <w:right w:val="none" w:sz="0" w:space="0" w:color="auto"/>
                          </w:divBdr>
                          <w:divsChild>
                            <w:div w:id="74717241">
                              <w:marLeft w:val="0"/>
                              <w:marRight w:val="0"/>
                              <w:marTop w:val="0"/>
                              <w:marBottom w:val="0"/>
                              <w:divBdr>
                                <w:top w:val="none" w:sz="0" w:space="0" w:color="auto"/>
                                <w:left w:val="none" w:sz="0" w:space="0" w:color="auto"/>
                                <w:bottom w:val="none" w:sz="0" w:space="0" w:color="auto"/>
                                <w:right w:val="none" w:sz="0" w:space="0" w:color="auto"/>
                              </w:divBdr>
                            </w:div>
                            <w:div w:id="1214194380">
                              <w:marLeft w:val="0"/>
                              <w:marRight w:val="0"/>
                              <w:marTop w:val="0"/>
                              <w:marBottom w:val="0"/>
                              <w:divBdr>
                                <w:top w:val="none" w:sz="0" w:space="0" w:color="auto"/>
                                <w:left w:val="none" w:sz="0" w:space="0" w:color="auto"/>
                                <w:bottom w:val="none" w:sz="0" w:space="0" w:color="auto"/>
                                <w:right w:val="none" w:sz="0" w:space="0" w:color="auto"/>
                              </w:divBdr>
                              <w:divsChild>
                                <w:div w:id="452675724">
                                  <w:marLeft w:val="0"/>
                                  <w:marRight w:val="0"/>
                                  <w:marTop w:val="0"/>
                                  <w:marBottom w:val="0"/>
                                  <w:divBdr>
                                    <w:top w:val="none" w:sz="0" w:space="0" w:color="auto"/>
                                    <w:left w:val="none" w:sz="0" w:space="0" w:color="auto"/>
                                    <w:bottom w:val="none" w:sz="0" w:space="0" w:color="auto"/>
                                    <w:right w:val="none" w:sz="0" w:space="0" w:color="auto"/>
                                  </w:divBdr>
                                  <w:divsChild>
                                    <w:div w:id="161586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61231">
              <w:marLeft w:val="0"/>
              <w:marRight w:val="0"/>
              <w:marTop w:val="100"/>
              <w:marBottom w:val="100"/>
              <w:divBdr>
                <w:top w:val="none" w:sz="0" w:space="0" w:color="auto"/>
                <w:left w:val="none" w:sz="0" w:space="0" w:color="auto"/>
                <w:bottom w:val="none" w:sz="0" w:space="0" w:color="auto"/>
                <w:right w:val="none" w:sz="0" w:space="0" w:color="auto"/>
              </w:divBdr>
              <w:divsChild>
                <w:div w:id="483010571">
                  <w:marLeft w:val="0"/>
                  <w:marRight w:val="0"/>
                  <w:marTop w:val="0"/>
                  <w:marBottom w:val="0"/>
                  <w:divBdr>
                    <w:top w:val="none" w:sz="0" w:space="0" w:color="auto"/>
                    <w:left w:val="none" w:sz="0" w:space="0" w:color="auto"/>
                    <w:bottom w:val="none" w:sz="0" w:space="0" w:color="auto"/>
                    <w:right w:val="none" w:sz="0" w:space="0" w:color="auto"/>
                  </w:divBdr>
                  <w:divsChild>
                    <w:div w:id="1143545942">
                      <w:marLeft w:val="0"/>
                      <w:marRight w:val="0"/>
                      <w:marTop w:val="0"/>
                      <w:marBottom w:val="0"/>
                      <w:divBdr>
                        <w:top w:val="none" w:sz="0" w:space="0" w:color="auto"/>
                        <w:left w:val="none" w:sz="0" w:space="0" w:color="auto"/>
                        <w:bottom w:val="none" w:sz="0" w:space="0" w:color="auto"/>
                        <w:right w:val="none" w:sz="0" w:space="0" w:color="auto"/>
                      </w:divBdr>
                      <w:divsChild>
                        <w:div w:id="88240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383504">
                  <w:marLeft w:val="0"/>
                  <w:marRight w:val="0"/>
                  <w:marTop w:val="0"/>
                  <w:marBottom w:val="120"/>
                  <w:divBdr>
                    <w:top w:val="none" w:sz="0" w:space="0" w:color="auto"/>
                    <w:left w:val="none" w:sz="0" w:space="0" w:color="auto"/>
                    <w:bottom w:val="single" w:sz="12" w:space="9" w:color="EBEBEB"/>
                    <w:right w:val="none" w:sz="0" w:space="0" w:color="auto"/>
                  </w:divBdr>
                  <w:divsChild>
                    <w:div w:id="1067144017">
                      <w:marLeft w:val="0"/>
                      <w:marRight w:val="0"/>
                      <w:marTop w:val="0"/>
                      <w:marBottom w:val="0"/>
                      <w:divBdr>
                        <w:top w:val="none" w:sz="0" w:space="0" w:color="auto"/>
                        <w:left w:val="none" w:sz="0" w:space="0" w:color="auto"/>
                        <w:bottom w:val="none" w:sz="0" w:space="0" w:color="auto"/>
                        <w:right w:val="none" w:sz="0" w:space="0" w:color="auto"/>
                      </w:divBdr>
                    </w:div>
                    <w:div w:id="682783247">
                      <w:marLeft w:val="0"/>
                      <w:marRight w:val="0"/>
                      <w:marTop w:val="100"/>
                      <w:marBottom w:val="100"/>
                      <w:divBdr>
                        <w:top w:val="none" w:sz="0" w:space="0" w:color="auto"/>
                        <w:left w:val="none" w:sz="0" w:space="0" w:color="auto"/>
                        <w:bottom w:val="none" w:sz="0" w:space="0" w:color="auto"/>
                        <w:right w:val="none" w:sz="0" w:space="0" w:color="auto"/>
                      </w:divBdr>
                      <w:divsChild>
                        <w:div w:id="154521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601093">
                  <w:marLeft w:val="0"/>
                  <w:marRight w:val="0"/>
                  <w:marTop w:val="0"/>
                  <w:marBottom w:val="120"/>
                  <w:divBdr>
                    <w:top w:val="none" w:sz="0" w:space="0" w:color="auto"/>
                    <w:left w:val="none" w:sz="0" w:space="0" w:color="auto"/>
                    <w:bottom w:val="none" w:sz="0" w:space="0" w:color="auto"/>
                    <w:right w:val="none" w:sz="0" w:space="0" w:color="auto"/>
                  </w:divBdr>
                  <w:divsChild>
                    <w:div w:id="1506943781">
                      <w:marLeft w:val="0"/>
                      <w:marRight w:val="0"/>
                      <w:marTop w:val="0"/>
                      <w:marBottom w:val="0"/>
                      <w:divBdr>
                        <w:top w:val="none" w:sz="0" w:space="0" w:color="auto"/>
                        <w:left w:val="none" w:sz="0" w:space="0" w:color="auto"/>
                        <w:bottom w:val="none" w:sz="0" w:space="0" w:color="auto"/>
                        <w:right w:val="none" w:sz="0" w:space="0" w:color="auto"/>
                      </w:divBdr>
                      <w:divsChild>
                        <w:div w:id="590744669">
                          <w:marLeft w:val="0"/>
                          <w:marRight w:val="0"/>
                          <w:marTop w:val="0"/>
                          <w:marBottom w:val="0"/>
                          <w:divBdr>
                            <w:top w:val="none" w:sz="0" w:space="0" w:color="auto"/>
                            <w:left w:val="none" w:sz="0" w:space="0" w:color="auto"/>
                            <w:bottom w:val="none" w:sz="0" w:space="0" w:color="auto"/>
                            <w:right w:val="none" w:sz="0" w:space="0" w:color="auto"/>
                          </w:divBdr>
                          <w:divsChild>
                            <w:div w:id="60504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989243">
                      <w:marLeft w:val="0"/>
                      <w:marRight w:val="0"/>
                      <w:marTop w:val="0"/>
                      <w:marBottom w:val="0"/>
                      <w:divBdr>
                        <w:top w:val="none" w:sz="0" w:space="0" w:color="auto"/>
                        <w:left w:val="none" w:sz="0" w:space="0" w:color="auto"/>
                        <w:bottom w:val="single" w:sz="6" w:space="0" w:color="000000"/>
                        <w:right w:val="none" w:sz="0" w:space="0" w:color="auto"/>
                      </w:divBdr>
                      <w:divsChild>
                        <w:div w:id="1974363174">
                          <w:marLeft w:val="0"/>
                          <w:marRight w:val="0"/>
                          <w:marTop w:val="0"/>
                          <w:marBottom w:val="0"/>
                          <w:divBdr>
                            <w:top w:val="none" w:sz="0" w:space="0" w:color="auto"/>
                            <w:left w:val="none" w:sz="0" w:space="0" w:color="auto"/>
                            <w:bottom w:val="none" w:sz="0" w:space="0" w:color="auto"/>
                            <w:right w:val="none" w:sz="0" w:space="0" w:color="auto"/>
                          </w:divBdr>
                          <w:divsChild>
                            <w:div w:id="852374641">
                              <w:marLeft w:val="0"/>
                              <w:marRight w:val="0"/>
                              <w:marTop w:val="0"/>
                              <w:marBottom w:val="0"/>
                              <w:divBdr>
                                <w:top w:val="none" w:sz="0" w:space="0" w:color="auto"/>
                                <w:left w:val="none" w:sz="0" w:space="0" w:color="auto"/>
                                <w:bottom w:val="none" w:sz="0" w:space="0" w:color="auto"/>
                                <w:right w:val="none" w:sz="0" w:space="0" w:color="auto"/>
                              </w:divBdr>
                              <w:divsChild>
                                <w:div w:id="139705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197876">
                          <w:marLeft w:val="0"/>
                          <w:marRight w:val="0"/>
                          <w:marTop w:val="0"/>
                          <w:marBottom w:val="0"/>
                          <w:divBdr>
                            <w:top w:val="none" w:sz="0" w:space="0" w:color="auto"/>
                            <w:left w:val="none" w:sz="0" w:space="0" w:color="auto"/>
                            <w:bottom w:val="none" w:sz="0" w:space="0" w:color="auto"/>
                            <w:right w:val="none" w:sz="0" w:space="0" w:color="auto"/>
                          </w:divBdr>
                          <w:divsChild>
                            <w:div w:id="2117674498">
                              <w:marLeft w:val="0"/>
                              <w:marRight w:val="0"/>
                              <w:marTop w:val="0"/>
                              <w:marBottom w:val="0"/>
                              <w:divBdr>
                                <w:top w:val="none" w:sz="0" w:space="0" w:color="auto"/>
                                <w:left w:val="none" w:sz="0" w:space="0" w:color="auto"/>
                                <w:bottom w:val="none" w:sz="0" w:space="0" w:color="auto"/>
                                <w:right w:val="none" w:sz="0" w:space="0" w:color="auto"/>
                              </w:divBdr>
                              <w:divsChild>
                                <w:div w:id="42415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26030">
                  <w:marLeft w:val="0"/>
                  <w:marRight w:val="0"/>
                  <w:marTop w:val="0"/>
                  <w:marBottom w:val="0"/>
                  <w:divBdr>
                    <w:top w:val="none" w:sz="0" w:space="0" w:color="auto"/>
                    <w:left w:val="none" w:sz="0" w:space="0" w:color="auto"/>
                    <w:bottom w:val="none" w:sz="0" w:space="0" w:color="auto"/>
                    <w:right w:val="none" w:sz="0" w:space="0" w:color="auto"/>
                  </w:divBdr>
                </w:div>
                <w:div w:id="1789853947">
                  <w:marLeft w:val="0"/>
                  <w:marRight w:val="0"/>
                  <w:marTop w:val="0"/>
                  <w:marBottom w:val="0"/>
                  <w:divBdr>
                    <w:top w:val="none" w:sz="0" w:space="0" w:color="auto"/>
                    <w:left w:val="none" w:sz="0" w:space="0" w:color="auto"/>
                    <w:bottom w:val="none" w:sz="0" w:space="0" w:color="auto"/>
                    <w:right w:val="none" w:sz="0" w:space="0" w:color="auto"/>
                  </w:divBdr>
                  <w:divsChild>
                    <w:div w:id="150216849">
                      <w:marLeft w:val="0"/>
                      <w:marRight w:val="0"/>
                      <w:marTop w:val="0"/>
                      <w:marBottom w:val="120"/>
                      <w:divBdr>
                        <w:top w:val="none" w:sz="0" w:space="0" w:color="auto"/>
                        <w:left w:val="none" w:sz="0" w:space="0" w:color="auto"/>
                        <w:bottom w:val="none" w:sz="0" w:space="0" w:color="auto"/>
                        <w:right w:val="none" w:sz="0" w:space="0" w:color="auto"/>
                      </w:divBdr>
                      <w:divsChild>
                        <w:div w:id="35299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58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242481">
      <w:bodyDiv w:val="1"/>
      <w:marLeft w:val="0"/>
      <w:marRight w:val="0"/>
      <w:marTop w:val="0"/>
      <w:marBottom w:val="0"/>
      <w:divBdr>
        <w:top w:val="none" w:sz="0" w:space="0" w:color="auto"/>
        <w:left w:val="none" w:sz="0" w:space="0" w:color="auto"/>
        <w:bottom w:val="none" w:sz="0" w:space="0" w:color="auto"/>
        <w:right w:val="none" w:sz="0" w:space="0" w:color="auto"/>
      </w:divBdr>
      <w:divsChild>
        <w:div w:id="2004507159">
          <w:marLeft w:val="-1350"/>
          <w:marRight w:val="0"/>
          <w:marTop w:val="0"/>
          <w:marBottom w:val="0"/>
          <w:divBdr>
            <w:top w:val="none" w:sz="0" w:space="0" w:color="auto"/>
            <w:left w:val="none" w:sz="0" w:space="0" w:color="auto"/>
            <w:bottom w:val="none" w:sz="0" w:space="0" w:color="auto"/>
            <w:right w:val="none" w:sz="0" w:space="0" w:color="auto"/>
          </w:divBdr>
        </w:div>
      </w:divsChild>
    </w:div>
    <w:div w:id="1089930492">
      <w:bodyDiv w:val="1"/>
      <w:marLeft w:val="0"/>
      <w:marRight w:val="0"/>
      <w:marTop w:val="0"/>
      <w:marBottom w:val="0"/>
      <w:divBdr>
        <w:top w:val="none" w:sz="0" w:space="0" w:color="auto"/>
        <w:left w:val="none" w:sz="0" w:space="0" w:color="auto"/>
        <w:bottom w:val="none" w:sz="0" w:space="0" w:color="auto"/>
        <w:right w:val="none" w:sz="0" w:space="0" w:color="auto"/>
      </w:divBdr>
      <w:divsChild>
        <w:div w:id="1724480460">
          <w:marLeft w:val="0"/>
          <w:marRight w:val="0"/>
          <w:marTop w:val="0"/>
          <w:marBottom w:val="0"/>
          <w:divBdr>
            <w:top w:val="none" w:sz="0" w:space="0" w:color="auto"/>
            <w:left w:val="none" w:sz="0" w:space="0" w:color="auto"/>
            <w:bottom w:val="none" w:sz="0" w:space="0" w:color="auto"/>
            <w:right w:val="none" w:sz="0" w:space="0" w:color="auto"/>
          </w:divBdr>
          <w:divsChild>
            <w:div w:id="595865766">
              <w:marLeft w:val="0"/>
              <w:marRight w:val="0"/>
              <w:marTop w:val="0"/>
              <w:marBottom w:val="0"/>
              <w:divBdr>
                <w:top w:val="none" w:sz="0" w:space="0" w:color="auto"/>
                <w:left w:val="none" w:sz="0" w:space="0" w:color="auto"/>
                <w:bottom w:val="none" w:sz="0" w:space="0" w:color="auto"/>
                <w:right w:val="none" w:sz="0" w:space="0" w:color="auto"/>
              </w:divBdr>
              <w:divsChild>
                <w:div w:id="2141070216">
                  <w:marLeft w:val="0"/>
                  <w:marRight w:val="0"/>
                  <w:marTop w:val="0"/>
                  <w:marBottom w:val="0"/>
                  <w:divBdr>
                    <w:top w:val="none" w:sz="0" w:space="0" w:color="auto"/>
                    <w:left w:val="none" w:sz="0" w:space="0" w:color="auto"/>
                    <w:bottom w:val="none" w:sz="0" w:space="0" w:color="auto"/>
                    <w:right w:val="none" w:sz="0" w:space="0" w:color="auto"/>
                  </w:divBdr>
                  <w:divsChild>
                    <w:div w:id="496654078">
                      <w:marLeft w:val="0"/>
                      <w:marRight w:val="0"/>
                      <w:marTop w:val="0"/>
                      <w:marBottom w:val="0"/>
                      <w:divBdr>
                        <w:top w:val="none" w:sz="0" w:space="0" w:color="auto"/>
                        <w:left w:val="none" w:sz="0" w:space="0" w:color="auto"/>
                        <w:bottom w:val="none" w:sz="0" w:space="0" w:color="auto"/>
                        <w:right w:val="none" w:sz="0" w:space="0" w:color="auto"/>
                      </w:divBdr>
                      <w:divsChild>
                        <w:div w:id="1929654062">
                          <w:marLeft w:val="0"/>
                          <w:marRight w:val="0"/>
                          <w:marTop w:val="0"/>
                          <w:marBottom w:val="0"/>
                          <w:divBdr>
                            <w:top w:val="none" w:sz="0" w:space="0" w:color="auto"/>
                            <w:left w:val="none" w:sz="0" w:space="0" w:color="auto"/>
                            <w:bottom w:val="none" w:sz="0" w:space="0" w:color="auto"/>
                            <w:right w:val="none" w:sz="0" w:space="0" w:color="auto"/>
                          </w:divBdr>
                          <w:divsChild>
                            <w:div w:id="543373769">
                              <w:marLeft w:val="105"/>
                              <w:marRight w:val="105"/>
                              <w:marTop w:val="105"/>
                              <w:marBottom w:val="105"/>
                              <w:divBdr>
                                <w:top w:val="none" w:sz="0" w:space="0" w:color="auto"/>
                                <w:left w:val="none" w:sz="0" w:space="0" w:color="auto"/>
                                <w:bottom w:val="none" w:sz="0" w:space="0" w:color="auto"/>
                                <w:right w:val="none" w:sz="0" w:space="0" w:color="auto"/>
                              </w:divBdr>
                              <w:divsChild>
                                <w:div w:id="294069928">
                                  <w:marLeft w:val="0"/>
                                  <w:marRight w:val="0"/>
                                  <w:marTop w:val="0"/>
                                  <w:marBottom w:val="0"/>
                                  <w:divBdr>
                                    <w:top w:val="none" w:sz="0" w:space="0" w:color="auto"/>
                                    <w:left w:val="none" w:sz="0" w:space="0" w:color="auto"/>
                                    <w:bottom w:val="none" w:sz="0" w:space="0" w:color="auto"/>
                                    <w:right w:val="none" w:sz="0" w:space="0" w:color="auto"/>
                                  </w:divBdr>
                                  <w:divsChild>
                                    <w:div w:id="619648365">
                                      <w:marLeft w:val="0"/>
                                      <w:marRight w:val="0"/>
                                      <w:marTop w:val="0"/>
                                      <w:marBottom w:val="0"/>
                                      <w:divBdr>
                                        <w:top w:val="none" w:sz="0" w:space="0" w:color="auto"/>
                                        <w:left w:val="none" w:sz="0" w:space="0" w:color="auto"/>
                                        <w:bottom w:val="none" w:sz="0" w:space="0" w:color="auto"/>
                                        <w:right w:val="none" w:sz="0" w:space="0" w:color="auto"/>
                                      </w:divBdr>
                                      <w:divsChild>
                                        <w:div w:id="1873956143">
                                          <w:marLeft w:val="0"/>
                                          <w:marRight w:val="0"/>
                                          <w:marTop w:val="0"/>
                                          <w:marBottom w:val="0"/>
                                          <w:divBdr>
                                            <w:top w:val="none" w:sz="0" w:space="0" w:color="auto"/>
                                            <w:left w:val="none" w:sz="0" w:space="0" w:color="auto"/>
                                            <w:bottom w:val="none" w:sz="0" w:space="0" w:color="auto"/>
                                            <w:right w:val="none" w:sz="0" w:space="0" w:color="auto"/>
                                          </w:divBdr>
                                        </w:div>
                                        <w:div w:id="377704621">
                                          <w:marLeft w:val="105"/>
                                          <w:marRight w:val="0"/>
                                          <w:marTop w:val="0"/>
                                          <w:marBottom w:val="0"/>
                                          <w:divBdr>
                                            <w:top w:val="none" w:sz="0" w:space="0" w:color="auto"/>
                                            <w:left w:val="none" w:sz="0" w:space="0" w:color="auto"/>
                                            <w:bottom w:val="none" w:sz="0" w:space="0" w:color="auto"/>
                                            <w:right w:val="none" w:sz="0" w:space="0" w:color="auto"/>
                                          </w:divBdr>
                                          <w:divsChild>
                                            <w:div w:id="819268805">
                                              <w:marLeft w:val="0"/>
                                              <w:marRight w:val="0"/>
                                              <w:marTop w:val="0"/>
                                              <w:marBottom w:val="0"/>
                                              <w:divBdr>
                                                <w:top w:val="none" w:sz="0" w:space="0" w:color="auto"/>
                                                <w:left w:val="none" w:sz="0" w:space="0" w:color="auto"/>
                                                <w:bottom w:val="none" w:sz="0" w:space="0" w:color="auto"/>
                                                <w:right w:val="none" w:sz="0" w:space="0" w:color="auto"/>
                                              </w:divBdr>
                                            </w:div>
                                            <w:div w:id="1546871378">
                                              <w:marLeft w:val="0"/>
                                              <w:marRight w:val="0"/>
                                              <w:marTop w:val="0"/>
                                              <w:marBottom w:val="0"/>
                                              <w:divBdr>
                                                <w:top w:val="none" w:sz="0" w:space="0" w:color="auto"/>
                                                <w:left w:val="none" w:sz="0" w:space="0" w:color="auto"/>
                                                <w:bottom w:val="none" w:sz="0" w:space="0" w:color="auto"/>
                                                <w:right w:val="none" w:sz="0" w:space="0" w:color="auto"/>
                                              </w:divBdr>
                                              <w:divsChild>
                                                <w:div w:id="487018534">
                                                  <w:marLeft w:val="0"/>
                                                  <w:marRight w:val="0"/>
                                                  <w:marTop w:val="360"/>
                                                  <w:marBottom w:val="105"/>
                                                  <w:divBdr>
                                                    <w:top w:val="none" w:sz="0" w:space="0" w:color="auto"/>
                                                    <w:left w:val="none" w:sz="0" w:space="0" w:color="auto"/>
                                                    <w:bottom w:val="none" w:sz="0" w:space="0" w:color="auto"/>
                                                    <w:right w:val="none" w:sz="0" w:space="0" w:color="auto"/>
                                                  </w:divBdr>
                                                  <w:divsChild>
                                                    <w:div w:id="1778409209">
                                                      <w:marLeft w:val="0"/>
                                                      <w:marRight w:val="0"/>
                                                      <w:marTop w:val="0"/>
                                                      <w:marBottom w:val="0"/>
                                                      <w:divBdr>
                                                        <w:top w:val="none" w:sz="0" w:space="0" w:color="auto"/>
                                                        <w:left w:val="none" w:sz="0" w:space="0" w:color="auto"/>
                                                        <w:bottom w:val="none" w:sz="0" w:space="0" w:color="auto"/>
                                                        <w:right w:val="none" w:sz="0" w:space="0" w:color="auto"/>
                                                      </w:divBdr>
                                                      <w:divsChild>
                                                        <w:div w:id="155720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2238635">
          <w:marLeft w:val="0"/>
          <w:marRight w:val="0"/>
          <w:marTop w:val="0"/>
          <w:marBottom w:val="0"/>
          <w:divBdr>
            <w:top w:val="none" w:sz="0" w:space="0" w:color="auto"/>
            <w:left w:val="none" w:sz="0" w:space="0" w:color="auto"/>
            <w:bottom w:val="none" w:sz="0" w:space="0" w:color="auto"/>
            <w:right w:val="none" w:sz="0" w:space="0" w:color="auto"/>
          </w:divBdr>
          <w:divsChild>
            <w:div w:id="1800107598">
              <w:marLeft w:val="0"/>
              <w:marRight w:val="0"/>
              <w:marTop w:val="0"/>
              <w:marBottom w:val="0"/>
              <w:divBdr>
                <w:top w:val="none" w:sz="0" w:space="0" w:color="auto"/>
                <w:left w:val="none" w:sz="0" w:space="0" w:color="auto"/>
                <w:bottom w:val="none" w:sz="0" w:space="0" w:color="auto"/>
                <w:right w:val="none" w:sz="0" w:space="0" w:color="auto"/>
              </w:divBdr>
              <w:divsChild>
                <w:div w:id="545484937">
                  <w:marLeft w:val="0"/>
                  <w:marRight w:val="0"/>
                  <w:marTop w:val="0"/>
                  <w:marBottom w:val="0"/>
                  <w:divBdr>
                    <w:top w:val="none" w:sz="0" w:space="0" w:color="auto"/>
                    <w:left w:val="none" w:sz="0" w:space="0" w:color="auto"/>
                    <w:bottom w:val="none" w:sz="0" w:space="0" w:color="auto"/>
                    <w:right w:val="none" w:sz="0" w:space="0" w:color="auto"/>
                  </w:divBdr>
                  <w:divsChild>
                    <w:div w:id="573856552">
                      <w:marLeft w:val="116"/>
                      <w:marRight w:val="116"/>
                      <w:marTop w:val="0"/>
                      <w:marBottom w:val="0"/>
                      <w:divBdr>
                        <w:top w:val="none" w:sz="0" w:space="0" w:color="auto"/>
                        <w:left w:val="none" w:sz="0" w:space="0" w:color="auto"/>
                        <w:bottom w:val="none" w:sz="0" w:space="0" w:color="auto"/>
                        <w:right w:val="none" w:sz="0" w:space="0" w:color="auto"/>
                      </w:divBdr>
                      <w:divsChild>
                        <w:div w:id="1349911513">
                          <w:marLeft w:val="0"/>
                          <w:marRight w:val="0"/>
                          <w:marTop w:val="0"/>
                          <w:marBottom w:val="0"/>
                          <w:divBdr>
                            <w:top w:val="none" w:sz="0" w:space="0" w:color="auto"/>
                            <w:left w:val="none" w:sz="0" w:space="0" w:color="auto"/>
                            <w:bottom w:val="none" w:sz="0" w:space="0" w:color="auto"/>
                            <w:right w:val="none" w:sz="0" w:space="0" w:color="auto"/>
                          </w:divBdr>
                          <w:divsChild>
                            <w:div w:id="1059477866">
                              <w:marLeft w:val="105"/>
                              <w:marRight w:val="105"/>
                              <w:marTop w:val="0"/>
                              <w:marBottom w:val="0"/>
                              <w:divBdr>
                                <w:top w:val="none" w:sz="0" w:space="0" w:color="auto"/>
                                <w:left w:val="none" w:sz="0" w:space="0" w:color="auto"/>
                                <w:bottom w:val="none" w:sz="0" w:space="0" w:color="auto"/>
                                <w:right w:val="none" w:sz="0" w:space="0" w:color="auto"/>
                              </w:divBdr>
                              <w:divsChild>
                                <w:div w:id="1055616393">
                                  <w:marLeft w:val="0"/>
                                  <w:marRight w:val="0"/>
                                  <w:marTop w:val="0"/>
                                  <w:marBottom w:val="0"/>
                                  <w:divBdr>
                                    <w:top w:val="none" w:sz="0" w:space="0" w:color="auto"/>
                                    <w:left w:val="none" w:sz="0" w:space="0" w:color="auto"/>
                                    <w:bottom w:val="none" w:sz="0" w:space="0" w:color="auto"/>
                                    <w:right w:val="none" w:sz="0" w:space="0" w:color="auto"/>
                                  </w:divBdr>
                                  <w:divsChild>
                                    <w:div w:id="1587304736">
                                      <w:marLeft w:val="0"/>
                                      <w:marRight w:val="0"/>
                                      <w:marTop w:val="0"/>
                                      <w:marBottom w:val="0"/>
                                      <w:divBdr>
                                        <w:top w:val="none" w:sz="0" w:space="0" w:color="auto"/>
                                        <w:left w:val="none" w:sz="0" w:space="0" w:color="auto"/>
                                        <w:bottom w:val="none" w:sz="0" w:space="0" w:color="auto"/>
                                        <w:right w:val="none" w:sz="0" w:space="0" w:color="auto"/>
                                      </w:divBdr>
                                      <w:divsChild>
                                        <w:div w:id="1909458276">
                                          <w:marLeft w:val="0"/>
                                          <w:marRight w:val="0"/>
                                          <w:marTop w:val="0"/>
                                          <w:marBottom w:val="0"/>
                                          <w:divBdr>
                                            <w:top w:val="none" w:sz="0" w:space="0" w:color="auto"/>
                                            <w:left w:val="none" w:sz="0" w:space="0" w:color="auto"/>
                                            <w:bottom w:val="none" w:sz="0" w:space="0" w:color="auto"/>
                                            <w:right w:val="none" w:sz="0" w:space="0" w:color="auto"/>
                                          </w:divBdr>
                                          <w:divsChild>
                                            <w:div w:id="601959055">
                                              <w:marLeft w:val="0"/>
                                              <w:marRight w:val="0"/>
                                              <w:marTop w:val="0"/>
                                              <w:marBottom w:val="0"/>
                                              <w:divBdr>
                                                <w:top w:val="none" w:sz="0" w:space="0" w:color="auto"/>
                                                <w:left w:val="none" w:sz="0" w:space="0" w:color="auto"/>
                                                <w:bottom w:val="none" w:sz="0" w:space="0" w:color="auto"/>
                                                <w:right w:val="none" w:sz="0" w:space="0" w:color="auto"/>
                                              </w:divBdr>
                                              <w:divsChild>
                                                <w:div w:id="10182074">
                                                  <w:marLeft w:val="0"/>
                                                  <w:marRight w:val="0"/>
                                                  <w:marTop w:val="0"/>
                                                  <w:marBottom w:val="0"/>
                                                  <w:divBdr>
                                                    <w:top w:val="none" w:sz="0" w:space="0" w:color="auto"/>
                                                    <w:left w:val="none" w:sz="0" w:space="0" w:color="auto"/>
                                                    <w:bottom w:val="none" w:sz="0" w:space="0" w:color="auto"/>
                                                    <w:right w:val="none" w:sz="0" w:space="0" w:color="auto"/>
                                                  </w:divBdr>
                                                </w:div>
                                                <w:div w:id="1585214883">
                                                  <w:marLeft w:val="0"/>
                                                  <w:marRight w:val="0"/>
                                                  <w:marTop w:val="0"/>
                                                  <w:marBottom w:val="0"/>
                                                  <w:divBdr>
                                                    <w:top w:val="none" w:sz="0" w:space="0" w:color="auto"/>
                                                    <w:left w:val="none" w:sz="0" w:space="0" w:color="auto"/>
                                                    <w:bottom w:val="none" w:sz="0" w:space="0" w:color="auto"/>
                                                    <w:right w:val="none" w:sz="0" w:space="0" w:color="auto"/>
                                                  </w:divBdr>
                                                </w:div>
                                              </w:divsChild>
                                            </w:div>
                                            <w:div w:id="711004623">
                                              <w:marLeft w:val="0"/>
                                              <w:marRight w:val="0"/>
                                              <w:marTop w:val="0"/>
                                              <w:marBottom w:val="0"/>
                                              <w:divBdr>
                                                <w:top w:val="none" w:sz="0" w:space="0" w:color="auto"/>
                                                <w:left w:val="none" w:sz="0" w:space="0" w:color="auto"/>
                                                <w:bottom w:val="none" w:sz="0" w:space="0" w:color="auto"/>
                                                <w:right w:val="none" w:sz="0" w:space="0" w:color="auto"/>
                                              </w:divBdr>
                                              <w:divsChild>
                                                <w:div w:id="1375882134">
                                                  <w:marLeft w:val="0"/>
                                                  <w:marRight w:val="0"/>
                                                  <w:marTop w:val="0"/>
                                                  <w:marBottom w:val="0"/>
                                                  <w:divBdr>
                                                    <w:top w:val="none" w:sz="0" w:space="0" w:color="auto"/>
                                                    <w:left w:val="none" w:sz="0" w:space="0" w:color="auto"/>
                                                    <w:bottom w:val="none" w:sz="0" w:space="0" w:color="auto"/>
                                                    <w:right w:val="none" w:sz="0" w:space="0" w:color="auto"/>
                                                  </w:divBdr>
                                                </w:div>
                                                <w:div w:id="1670055100">
                                                  <w:marLeft w:val="0"/>
                                                  <w:marRight w:val="0"/>
                                                  <w:marTop w:val="0"/>
                                                  <w:marBottom w:val="0"/>
                                                  <w:divBdr>
                                                    <w:top w:val="none" w:sz="0" w:space="0" w:color="auto"/>
                                                    <w:left w:val="none" w:sz="0" w:space="0" w:color="auto"/>
                                                    <w:bottom w:val="none" w:sz="0" w:space="0" w:color="auto"/>
                                                    <w:right w:val="none" w:sz="0" w:space="0" w:color="auto"/>
                                                  </w:divBdr>
                                                </w:div>
                                              </w:divsChild>
                                            </w:div>
                                            <w:div w:id="384720535">
                                              <w:marLeft w:val="0"/>
                                              <w:marRight w:val="0"/>
                                              <w:marTop w:val="0"/>
                                              <w:marBottom w:val="0"/>
                                              <w:divBdr>
                                                <w:top w:val="none" w:sz="0" w:space="0" w:color="auto"/>
                                                <w:left w:val="none" w:sz="0" w:space="0" w:color="auto"/>
                                                <w:bottom w:val="none" w:sz="0" w:space="0" w:color="auto"/>
                                                <w:right w:val="none" w:sz="0" w:space="0" w:color="auto"/>
                                              </w:divBdr>
                                              <w:divsChild>
                                                <w:div w:id="1179806871">
                                                  <w:marLeft w:val="0"/>
                                                  <w:marRight w:val="0"/>
                                                  <w:marTop w:val="0"/>
                                                  <w:marBottom w:val="0"/>
                                                  <w:divBdr>
                                                    <w:top w:val="none" w:sz="0" w:space="0" w:color="auto"/>
                                                    <w:left w:val="none" w:sz="0" w:space="0" w:color="auto"/>
                                                    <w:bottom w:val="none" w:sz="0" w:space="0" w:color="auto"/>
                                                    <w:right w:val="none" w:sz="0" w:space="0" w:color="auto"/>
                                                  </w:divBdr>
                                                  <w:divsChild>
                                                    <w:div w:id="815681274">
                                                      <w:marLeft w:val="0"/>
                                                      <w:marRight w:val="0"/>
                                                      <w:marTop w:val="0"/>
                                                      <w:marBottom w:val="0"/>
                                                      <w:divBdr>
                                                        <w:top w:val="none" w:sz="0" w:space="0" w:color="auto"/>
                                                        <w:left w:val="none" w:sz="0" w:space="0" w:color="auto"/>
                                                        <w:bottom w:val="none" w:sz="0" w:space="0" w:color="auto"/>
                                                        <w:right w:val="none" w:sz="0" w:space="0" w:color="auto"/>
                                                      </w:divBdr>
                                                    </w:div>
                                                    <w:div w:id="159462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1529722">
                      <w:marLeft w:val="116"/>
                      <w:marRight w:val="116"/>
                      <w:marTop w:val="0"/>
                      <w:marBottom w:val="0"/>
                      <w:divBdr>
                        <w:top w:val="none" w:sz="0" w:space="0" w:color="auto"/>
                        <w:left w:val="none" w:sz="0" w:space="0" w:color="auto"/>
                        <w:bottom w:val="none" w:sz="0" w:space="0" w:color="auto"/>
                        <w:right w:val="none" w:sz="0" w:space="0" w:color="auto"/>
                      </w:divBdr>
                      <w:divsChild>
                        <w:div w:id="1442334885">
                          <w:marLeft w:val="0"/>
                          <w:marRight w:val="0"/>
                          <w:marTop w:val="0"/>
                          <w:marBottom w:val="0"/>
                          <w:divBdr>
                            <w:top w:val="none" w:sz="0" w:space="0" w:color="auto"/>
                            <w:left w:val="none" w:sz="0" w:space="0" w:color="auto"/>
                            <w:bottom w:val="none" w:sz="0" w:space="0" w:color="auto"/>
                            <w:right w:val="none" w:sz="0" w:space="0" w:color="auto"/>
                          </w:divBdr>
                          <w:divsChild>
                            <w:div w:id="577595255">
                              <w:marLeft w:val="0"/>
                              <w:marRight w:val="0"/>
                              <w:marTop w:val="0"/>
                              <w:marBottom w:val="0"/>
                              <w:divBdr>
                                <w:top w:val="none" w:sz="0" w:space="0" w:color="auto"/>
                                <w:left w:val="none" w:sz="0" w:space="0" w:color="auto"/>
                                <w:bottom w:val="none" w:sz="0" w:space="0" w:color="auto"/>
                                <w:right w:val="none" w:sz="0" w:space="0" w:color="auto"/>
                              </w:divBdr>
                              <w:divsChild>
                                <w:div w:id="2019307788">
                                  <w:marLeft w:val="0"/>
                                  <w:marRight w:val="0"/>
                                  <w:marTop w:val="0"/>
                                  <w:marBottom w:val="0"/>
                                  <w:divBdr>
                                    <w:top w:val="none" w:sz="0" w:space="0" w:color="auto"/>
                                    <w:left w:val="none" w:sz="0" w:space="0" w:color="auto"/>
                                    <w:bottom w:val="none" w:sz="0" w:space="0" w:color="auto"/>
                                    <w:right w:val="none" w:sz="0" w:space="0" w:color="auto"/>
                                  </w:divBdr>
                                  <w:divsChild>
                                    <w:div w:id="959260078">
                                      <w:marLeft w:val="0"/>
                                      <w:marRight w:val="0"/>
                                      <w:marTop w:val="0"/>
                                      <w:marBottom w:val="0"/>
                                      <w:divBdr>
                                        <w:top w:val="none" w:sz="0" w:space="0" w:color="auto"/>
                                        <w:left w:val="none" w:sz="0" w:space="0" w:color="auto"/>
                                        <w:bottom w:val="none" w:sz="0" w:space="0" w:color="auto"/>
                                        <w:right w:val="none" w:sz="0" w:space="0" w:color="auto"/>
                                      </w:divBdr>
                                    </w:div>
                                    <w:div w:id="1535191566">
                                      <w:marLeft w:val="0"/>
                                      <w:marRight w:val="0"/>
                                      <w:marTop w:val="0"/>
                                      <w:marBottom w:val="0"/>
                                      <w:divBdr>
                                        <w:top w:val="none" w:sz="0" w:space="0" w:color="auto"/>
                                        <w:left w:val="none" w:sz="0" w:space="0" w:color="auto"/>
                                        <w:bottom w:val="none" w:sz="0" w:space="0" w:color="auto"/>
                                        <w:right w:val="none" w:sz="0" w:space="0" w:color="auto"/>
                                      </w:divBdr>
                                      <w:divsChild>
                                        <w:div w:id="1249579215">
                                          <w:marLeft w:val="0"/>
                                          <w:marRight w:val="0"/>
                                          <w:marTop w:val="0"/>
                                          <w:marBottom w:val="0"/>
                                          <w:divBdr>
                                            <w:top w:val="none" w:sz="0" w:space="0" w:color="auto"/>
                                            <w:left w:val="none" w:sz="0" w:space="0" w:color="auto"/>
                                            <w:bottom w:val="none" w:sz="0" w:space="0" w:color="auto"/>
                                            <w:right w:val="none" w:sz="0" w:space="0" w:color="auto"/>
                                          </w:divBdr>
                                          <w:divsChild>
                                            <w:div w:id="46808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097883">
                              <w:marLeft w:val="0"/>
                              <w:marRight w:val="0"/>
                              <w:marTop w:val="0"/>
                              <w:marBottom w:val="0"/>
                              <w:divBdr>
                                <w:top w:val="none" w:sz="0" w:space="0" w:color="auto"/>
                                <w:left w:val="none" w:sz="0" w:space="0" w:color="auto"/>
                                <w:bottom w:val="none" w:sz="0" w:space="0" w:color="auto"/>
                                <w:right w:val="none" w:sz="0" w:space="0" w:color="auto"/>
                              </w:divBdr>
                              <w:divsChild>
                                <w:div w:id="1929267806">
                                  <w:marLeft w:val="0"/>
                                  <w:marRight w:val="0"/>
                                  <w:marTop w:val="0"/>
                                  <w:marBottom w:val="0"/>
                                  <w:divBdr>
                                    <w:top w:val="none" w:sz="0" w:space="0" w:color="auto"/>
                                    <w:left w:val="none" w:sz="0" w:space="0" w:color="auto"/>
                                    <w:bottom w:val="none" w:sz="0" w:space="0" w:color="auto"/>
                                    <w:right w:val="none" w:sz="0" w:space="0" w:color="auto"/>
                                  </w:divBdr>
                                  <w:divsChild>
                                    <w:div w:id="1043208900">
                                      <w:marLeft w:val="0"/>
                                      <w:marRight w:val="0"/>
                                      <w:marTop w:val="0"/>
                                      <w:marBottom w:val="0"/>
                                      <w:divBdr>
                                        <w:top w:val="none" w:sz="0" w:space="0" w:color="auto"/>
                                        <w:left w:val="none" w:sz="0" w:space="0" w:color="auto"/>
                                        <w:bottom w:val="none" w:sz="0" w:space="0" w:color="auto"/>
                                        <w:right w:val="none" w:sz="0" w:space="0" w:color="auto"/>
                                      </w:divBdr>
                                      <w:divsChild>
                                        <w:div w:id="1435324673">
                                          <w:marLeft w:val="0"/>
                                          <w:marRight w:val="0"/>
                                          <w:marTop w:val="0"/>
                                          <w:marBottom w:val="0"/>
                                          <w:divBdr>
                                            <w:top w:val="none" w:sz="0" w:space="0" w:color="auto"/>
                                            <w:left w:val="none" w:sz="0" w:space="0" w:color="auto"/>
                                            <w:bottom w:val="none" w:sz="0" w:space="0" w:color="auto"/>
                                            <w:right w:val="none" w:sz="0" w:space="0" w:color="auto"/>
                                          </w:divBdr>
                                          <w:divsChild>
                                            <w:div w:id="165443311">
                                              <w:marLeft w:val="0"/>
                                              <w:marRight w:val="0"/>
                                              <w:marTop w:val="0"/>
                                              <w:marBottom w:val="0"/>
                                              <w:divBdr>
                                                <w:top w:val="none" w:sz="0" w:space="0" w:color="auto"/>
                                                <w:left w:val="none" w:sz="0" w:space="0" w:color="auto"/>
                                                <w:bottom w:val="none" w:sz="0" w:space="0" w:color="auto"/>
                                                <w:right w:val="none" w:sz="0" w:space="0" w:color="auto"/>
                                              </w:divBdr>
                                              <w:divsChild>
                                                <w:div w:id="1757359788">
                                                  <w:marLeft w:val="0"/>
                                                  <w:marRight w:val="0"/>
                                                  <w:marTop w:val="0"/>
                                                  <w:marBottom w:val="0"/>
                                                  <w:divBdr>
                                                    <w:top w:val="none" w:sz="0" w:space="0" w:color="auto"/>
                                                    <w:left w:val="none" w:sz="0" w:space="0" w:color="auto"/>
                                                    <w:bottom w:val="none" w:sz="0" w:space="0" w:color="auto"/>
                                                    <w:right w:val="none" w:sz="0" w:space="0" w:color="auto"/>
                                                  </w:divBdr>
                                                  <w:divsChild>
                                                    <w:div w:id="1087386954">
                                                      <w:marLeft w:val="0"/>
                                                      <w:marRight w:val="0"/>
                                                      <w:marTop w:val="0"/>
                                                      <w:marBottom w:val="0"/>
                                                      <w:divBdr>
                                                        <w:top w:val="none" w:sz="0" w:space="0" w:color="auto"/>
                                                        <w:left w:val="none" w:sz="0" w:space="0" w:color="auto"/>
                                                        <w:bottom w:val="none" w:sz="0" w:space="0" w:color="auto"/>
                                                        <w:right w:val="none" w:sz="0" w:space="0" w:color="auto"/>
                                                      </w:divBdr>
                                                      <w:divsChild>
                                                        <w:div w:id="601455930">
                                                          <w:marLeft w:val="0"/>
                                                          <w:marRight w:val="0"/>
                                                          <w:marTop w:val="0"/>
                                                          <w:marBottom w:val="0"/>
                                                          <w:divBdr>
                                                            <w:top w:val="none" w:sz="0" w:space="0" w:color="auto"/>
                                                            <w:left w:val="none" w:sz="0" w:space="0" w:color="auto"/>
                                                            <w:bottom w:val="none" w:sz="0" w:space="0" w:color="auto"/>
                                                            <w:right w:val="none" w:sz="0" w:space="0" w:color="auto"/>
                                                          </w:divBdr>
                                                          <w:divsChild>
                                                            <w:div w:id="70279045">
                                                              <w:marLeft w:val="0"/>
                                                              <w:marRight w:val="0"/>
                                                              <w:marTop w:val="0"/>
                                                              <w:marBottom w:val="0"/>
                                                              <w:divBdr>
                                                                <w:top w:val="none" w:sz="0" w:space="0" w:color="auto"/>
                                                                <w:left w:val="none" w:sz="0" w:space="0" w:color="auto"/>
                                                                <w:bottom w:val="none" w:sz="0" w:space="0" w:color="auto"/>
                                                                <w:right w:val="none" w:sz="0" w:space="0" w:color="auto"/>
                                                              </w:divBdr>
                                                              <w:divsChild>
                                                                <w:div w:id="2045474085">
                                                                  <w:marLeft w:val="0"/>
                                                                  <w:marRight w:val="0"/>
                                                                  <w:marTop w:val="0"/>
                                                                  <w:marBottom w:val="0"/>
                                                                  <w:divBdr>
                                                                    <w:top w:val="none" w:sz="0" w:space="0" w:color="auto"/>
                                                                    <w:left w:val="none" w:sz="0" w:space="0" w:color="auto"/>
                                                                    <w:bottom w:val="none" w:sz="0" w:space="0" w:color="auto"/>
                                                                    <w:right w:val="none" w:sz="0" w:space="0" w:color="auto"/>
                                                                  </w:divBdr>
                                                                </w:div>
                                                                <w:div w:id="2064214944">
                                                                  <w:marLeft w:val="0"/>
                                                                  <w:marRight w:val="0"/>
                                                                  <w:marTop w:val="0"/>
                                                                  <w:marBottom w:val="0"/>
                                                                  <w:divBdr>
                                                                    <w:top w:val="none" w:sz="0" w:space="0" w:color="auto"/>
                                                                    <w:left w:val="none" w:sz="0" w:space="0" w:color="auto"/>
                                                                    <w:bottom w:val="none" w:sz="0" w:space="0" w:color="auto"/>
                                                                    <w:right w:val="none" w:sz="0" w:space="0" w:color="auto"/>
                                                                  </w:divBdr>
                                                                  <w:divsChild>
                                                                    <w:div w:id="1016267412">
                                                                      <w:marLeft w:val="0"/>
                                                                      <w:marRight w:val="0"/>
                                                                      <w:marTop w:val="0"/>
                                                                      <w:marBottom w:val="0"/>
                                                                      <w:divBdr>
                                                                        <w:top w:val="none" w:sz="0" w:space="0" w:color="auto"/>
                                                                        <w:left w:val="none" w:sz="0" w:space="0" w:color="auto"/>
                                                                        <w:bottom w:val="none" w:sz="0" w:space="0" w:color="auto"/>
                                                                        <w:right w:val="none" w:sz="0" w:space="0" w:color="auto"/>
                                                                      </w:divBdr>
                                                                      <w:divsChild>
                                                                        <w:div w:id="149136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26571814">
          <w:marLeft w:val="105"/>
          <w:marRight w:val="105"/>
          <w:marTop w:val="105"/>
          <w:marBottom w:val="105"/>
          <w:divBdr>
            <w:top w:val="none" w:sz="0" w:space="0" w:color="auto"/>
            <w:left w:val="none" w:sz="0" w:space="0" w:color="auto"/>
            <w:bottom w:val="none" w:sz="0" w:space="0" w:color="auto"/>
            <w:right w:val="none" w:sz="0" w:space="0" w:color="auto"/>
          </w:divBdr>
          <w:divsChild>
            <w:div w:id="1876190804">
              <w:marLeft w:val="0"/>
              <w:marRight w:val="0"/>
              <w:marTop w:val="0"/>
              <w:marBottom w:val="0"/>
              <w:divBdr>
                <w:top w:val="none" w:sz="0" w:space="0" w:color="auto"/>
                <w:left w:val="none" w:sz="0" w:space="0" w:color="auto"/>
                <w:bottom w:val="none" w:sz="0" w:space="0" w:color="auto"/>
                <w:right w:val="none" w:sz="0" w:space="0" w:color="auto"/>
              </w:divBdr>
              <w:divsChild>
                <w:div w:id="1177426789">
                  <w:marLeft w:val="0"/>
                  <w:marRight w:val="0"/>
                  <w:marTop w:val="0"/>
                  <w:marBottom w:val="0"/>
                  <w:divBdr>
                    <w:top w:val="none" w:sz="0" w:space="0" w:color="auto"/>
                    <w:left w:val="none" w:sz="0" w:space="0" w:color="auto"/>
                    <w:bottom w:val="none" w:sz="0" w:space="0" w:color="auto"/>
                    <w:right w:val="none" w:sz="0" w:space="0" w:color="auto"/>
                  </w:divBdr>
                  <w:divsChild>
                    <w:div w:id="588999142">
                      <w:marLeft w:val="0"/>
                      <w:marRight w:val="0"/>
                      <w:marTop w:val="0"/>
                      <w:marBottom w:val="0"/>
                      <w:divBdr>
                        <w:top w:val="none" w:sz="0" w:space="0" w:color="auto"/>
                        <w:left w:val="none" w:sz="0" w:space="0" w:color="auto"/>
                        <w:bottom w:val="none" w:sz="0" w:space="0" w:color="auto"/>
                        <w:right w:val="none" w:sz="0" w:space="0" w:color="auto"/>
                      </w:divBdr>
                      <w:divsChild>
                        <w:div w:id="1440376268">
                          <w:marLeft w:val="117"/>
                          <w:marRight w:val="117"/>
                          <w:marTop w:val="0"/>
                          <w:marBottom w:val="0"/>
                          <w:divBdr>
                            <w:top w:val="none" w:sz="0" w:space="0" w:color="auto"/>
                            <w:left w:val="none" w:sz="0" w:space="0" w:color="auto"/>
                            <w:bottom w:val="none" w:sz="0" w:space="0" w:color="auto"/>
                            <w:right w:val="none" w:sz="0" w:space="0" w:color="auto"/>
                          </w:divBdr>
                          <w:divsChild>
                            <w:div w:id="2025596659">
                              <w:marLeft w:val="0"/>
                              <w:marRight w:val="0"/>
                              <w:marTop w:val="0"/>
                              <w:marBottom w:val="0"/>
                              <w:divBdr>
                                <w:top w:val="none" w:sz="0" w:space="0" w:color="auto"/>
                                <w:left w:val="none" w:sz="0" w:space="0" w:color="auto"/>
                                <w:bottom w:val="none" w:sz="0" w:space="0" w:color="auto"/>
                                <w:right w:val="none" w:sz="0" w:space="0" w:color="auto"/>
                              </w:divBdr>
                              <w:divsChild>
                                <w:div w:id="2123988797">
                                  <w:marLeft w:val="0"/>
                                  <w:marRight w:val="0"/>
                                  <w:marTop w:val="0"/>
                                  <w:marBottom w:val="0"/>
                                  <w:divBdr>
                                    <w:top w:val="none" w:sz="0" w:space="0" w:color="auto"/>
                                    <w:left w:val="none" w:sz="0" w:space="0" w:color="auto"/>
                                    <w:bottom w:val="none" w:sz="0" w:space="0" w:color="auto"/>
                                    <w:right w:val="none" w:sz="0" w:space="0" w:color="auto"/>
                                  </w:divBdr>
                                  <w:divsChild>
                                    <w:div w:id="842820025">
                                      <w:marLeft w:val="0"/>
                                      <w:marRight w:val="0"/>
                                      <w:marTop w:val="0"/>
                                      <w:marBottom w:val="0"/>
                                      <w:divBdr>
                                        <w:top w:val="none" w:sz="0" w:space="0" w:color="auto"/>
                                        <w:left w:val="none" w:sz="0" w:space="0" w:color="auto"/>
                                        <w:bottom w:val="none" w:sz="0" w:space="0" w:color="auto"/>
                                        <w:right w:val="none" w:sz="0" w:space="0" w:color="auto"/>
                                      </w:divBdr>
                                    </w:div>
                                  </w:divsChild>
                                </w:div>
                                <w:div w:id="1816487689">
                                  <w:marLeft w:val="0"/>
                                  <w:marRight w:val="0"/>
                                  <w:marTop w:val="0"/>
                                  <w:marBottom w:val="0"/>
                                  <w:divBdr>
                                    <w:top w:val="none" w:sz="0" w:space="0" w:color="auto"/>
                                    <w:left w:val="none" w:sz="0" w:space="0" w:color="auto"/>
                                    <w:bottom w:val="none" w:sz="0" w:space="0" w:color="auto"/>
                                    <w:right w:val="none" w:sz="0" w:space="0" w:color="auto"/>
                                  </w:divBdr>
                                  <w:divsChild>
                                    <w:div w:id="1648631786">
                                      <w:marLeft w:val="0"/>
                                      <w:marRight w:val="0"/>
                                      <w:marTop w:val="0"/>
                                      <w:marBottom w:val="0"/>
                                      <w:divBdr>
                                        <w:top w:val="none" w:sz="0" w:space="0" w:color="auto"/>
                                        <w:left w:val="none" w:sz="0" w:space="0" w:color="auto"/>
                                        <w:bottom w:val="none" w:sz="0" w:space="0" w:color="auto"/>
                                        <w:right w:val="none" w:sz="0" w:space="0" w:color="auto"/>
                                      </w:divBdr>
                                      <w:divsChild>
                                        <w:div w:id="1765540376">
                                          <w:marLeft w:val="0"/>
                                          <w:marRight w:val="0"/>
                                          <w:marTop w:val="0"/>
                                          <w:marBottom w:val="0"/>
                                          <w:divBdr>
                                            <w:top w:val="none" w:sz="0" w:space="0" w:color="auto"/>
                                            <w:left w:val="none" w:sz="0" w:space="0" w:color="auto"/>
                                            <w:bottom w:val="none" w:sz="0" w:space="0" w:color="auto"/>
                                            <w:right w:val="none" w:sz="0" w:space="0" w:color="auto"/>
                                          </w:divBdr>
                                          <w:divsChild>
                                            <w:div w:id="1185637416">
                                              <w:marLeft w:val="0"/>
                                              <w:marRight w:val="0"/>
                                              <w:marTop w:val="0"/>
                                              <w:marBottom w:val="0"/>
                                              <w:divBdr>
                                                <w:top w:val="none" w:sz="0" w:space="0" w:color="auto"/>
                                                <w:left w:val="none" w:sz="0" w:space="0" w:color="auto"/>
                                                <w:bottom w:val="none" w:sz="0" w:space="0" w:color="auto"/>
                                                <w:right w:val="none" w:sz="0" w:space="0" w:color="auto"/>
                                              </w:divBdr>
                                              <w:divsChild>
                                                <w:div w:id="1386953807">
                                                  <w:marLeft w:val="0"/>
                                                  <w:marRight w:val="0"/>
                                                  <w:marTop w:val="0"/>
                                                  <w:marBottom w:val="0"/>
                                                  <w:divBdr>
                                                    <w:top w:val="none" w:sz="0" w:space="0" w:color="auto"/>
                                                    <w:left w:val="none" w:sz="0" w:space="0" w:color="auto"/>
                                                    <w:bottom w:val="none" w:sz="0" w:space="0" w:color="auto"/>
                                                    <w:right w:val="none" w:sz="0" w:space="0" w:color="auto"/>
                                                  </w:divBdr>
                                                  <w:divsChild>
                                                    <w:div w:id="2043706986">
                                                      <w:marLeft w:val="0"/>
                                                      <w:marRight w:val="0"/>
                                                      <w:marTop w:val="0"/>
                                                      <w:marBottom w:val="0"/>
                                                      <w:divBdr>
                                                        <w:top w:val="single" w:sz="6" w:space="1" w:color="9B9B9B"/>
                                                        <w:left w:val="single" w:sz="6" w:space="0" w:color="D5D5D5"/>
                                                        <w:bottom w:val="single" w:sz="6" w:space="2" w:color="E8E8E8"/>
                                                        <w:right w:val="single" w:sz="6" w:space="0" w:color="D5D5D5"/>
                                                      </w:divBdr>
                                                    </w:div>
                                                  </w:divsChild>
                                                </w:div>
                                              </w:divsChild>
                                            </w:div>
                                          </w:divsChild>
                                        </w:div>
                                      </w:divsChild>
                                    </w:div>
                                  </w:divsChild>
                                </w:div>
                              </w:divsChild>
                            </w:div>
                          </w:divsChild>
                        </w:div>
                        <w:div w:id="202911661">
                          <w:marLeft w:val="117"/>
                          <w:marRight w:val="117"/>
                          <w:marTop w:val="0"/>
                          <w:marBottom w:val="0"/>
                          <w:divBdr>
                            <w:top w:val="none" w:sz="0" w:space="0" w:color="auto"/>
                            <w:left w:val="none" w:sz="0" w:space="0" w:color="auto"/>
                            <w:bottom w:val="none" w:sz="0" w:space="0" w:color="auto"/>
                            <w:right w:val="none" w:sz="0" w:space="0" w:color="auto"/>
                          </w:divBdr>
                          <w:divsChild>
                            <w:div w:id="948202681">
                              <w:marLeft w:val="0"/>
                              <w:marRight w:val="0"/>
                              <w:marTop w:val="0"/>
                              <w:marBottom w:val="0"/>
                              <w:divBdr>
                                <w:top w:val="none" w:sz="0" w:space="0" w:color="auto"/>
                                <w:left w:val="none" w:sz="0" w:space="0" w:color="auto"/>
                                <w:bottom w:val="none" w:sz="0" w:space="0" w:color="auto"/>
                                <w:right w:val="none" w:sz="0" w:space="0" w:color="auto"/>
                              </w:divBdr>
                              <w:divsChild>
                                <w:div w:id="175929434">
                                  <w:marLeft w:val="0"/>
                                  <w:marRight w:val="0"/>
                                  <w:marTop w:val="0"/>
                                  <w:marBottom w:val="0"/>
                                  <w:divBdr>
                                    <w:top w:val="none" w:sz="0" w:space="0" w:color="auto"/>
                                    <w:left w:val="none" w:sz="0" w:space="0" w:color="auto"/>
                                    <w:bottom w:val="none" w:sz="0" w:space="0" w:color="auto"/>
                                    <w:right w:val="none" w:sz="0" w:space="0" w:color="auto"/>
                                  </w:divBdr>
                                  <w:divsChild>
                                    <w:div w:id="392048033">
                                      <w:marLeft w:val="0"/>
                                      <w:marRight w:val="0"/>
                                      <w:marTop w:val="0"/>
                                      <w:marBottom w:val="0"/>
                                      <w:divBdr>
                                        <w:top w:val="none" w:sz="0" w:space="0" w:color="auto"/>
                                        <w:left w:val="none" w:sz="0" w:space="0" w:color="auto"/>
                                        <w:bottom w:val="none" w:sz="0" w:space="0" w:color="auto"/>
                                        <w:right w:val="none" w:sz="0" w:space="0" w:color="auto"/>
                                      </w:divBdr>
                                      <w:divsChild>
                                        <w:div w:id="1710260053">
                                          <w:marLeft w:val="0"/>
                                          <w:marRight w:val="0"/>
                                          <w:marTop w:val="0"/>
                                          <w:marBottom w:val="0"/>
                                          <w:divBdr>
                                            <w:top w:val="none" w:sz="0" w:space="0" w:color="auto"/>
                                            <w:left w:val="none" w:sz="0" w:space="0" w:color="auto"/>
                                            <w:bottom w:val="none" w:sz="0" w:space="0" w:color="auto"/>
                                            <w:right w:val="none" w:sz="0" w:space="0" w:color="auto"/>
                                          </w:divBdr>
                                          <w:divsChild>
                                            <w:div w:id="1256286158">
                                              <w:marLeft w:val="0"/>
                                              <w:marRight w:val="0"/>
                                              <w:marTop w:val="0"/>
                                              <w:marBottom w:val="0"/>
                                              <w:divBdr>
                                                <w:top w:val="none" w:sz="0" w:space="0" w:color="auto"/>
                                                <w:left w:val="none" w:sz="0" w:space="0" w:color="auto"/>
                                                <w:bottom w:val="none" w:sz="0" w:space="0" w:color="auto"/>
                                                <w:right w:val="none" w:sz="0" w:space="0" w:color="auto"/>
                                              </w:divBdr>
                                              <w:divsChild>
                                                <w:div w:id="1279684437">
                                                  <w:marLeft w:val="0"/>
                                                  <w:marRight w:val="0"/>
                                                  <w:marTop w:val="0"/>
                                                  <w:marBottom w:val="0"/>
                                                  <w:divBdr>
                                                    <w:top w:val="none" w:sz="0" w:space="0" w:color="auto"/>
                                                    <w:left w:val="none" w:sz="0" w:space="0" w:color="auto"/>
                                                    <w:bottom w:val="none" w:sz="0" w:space="0" w:color="auto"/>
                                                    <w:right w:val="none" w:sz="0" w:space="0" w:color="auto"/>
                                                  </w:divBdr>
                                                  <w:divsChild>
                                                    <w:div w:id="1064792160">
                                                      <w:marLeft w:val="0"/>
                                                      <w:marRight w:val="0"/>
                                                      <w:marTop w:val="0"/>
                                                      <w:marBottom w:val="0"/>
                                                      <w:divBdr>
                                                        <w:top w:val="none" w:sz="0" w:space="0" w:color="auto"/>
                                                        <w:left w:val="none" w:sz="0" w:space="0" w:color="auto"/>
                                                        <w:bottom w:val="none" w:sz="0" w:space="0" w:color="auto"/>
                                                        <w:right w:val="none" w:sz="0" w:space="0" w:color="auto"/>
                                                      </w:divBdr>
                                                      <w:divsChild>
                                                        <w:div w:id="43215402">
                                                          <w:marLeft w:val="0"/>
                                                          <w:marRight w:val="0"/>
                                                          <w:marTop w:val="0"/>
                                                          <w:marBottom w:val="0"/>
                                                          <w:divBdr>
                                                            <w:top w:val="none" w:sz="0" w:space="0" w:color="auto"/>
                                                            <w:left w:val="none" w:sz="0" w:space="0" w:color="auto"/>
                                                            <w:bottom w:val="none" w:sz="0" w:space="0" w:color="auto"/>
                                                            <w:right w:val="none" w:sz="0" w:space="0" w:color="auto"/>
                                                          </w:divBdr>
                                                          <w:divsChild>
                                                            <w:div w:id="1962346510">
                                                              <w:marLeft w:val="0"/>
                                                              <w:marRight w:val="0"/>
                                                              <w:marTop w:val="0"/>
                                                              <w:marBottom w:val="0"/>
                                                              <w:divBdr>
                                                                <w:top w:val="none" w:sz="0" w:space="0" w:color="auto"/>
                                                                <w:left w:val="none" w:sz="0" w:space="0" w:color="auto"/>
                                                                <w:bottom w:val="none" w:sz="0" w:space="0" w:color="auto"/>
                                                                <w:right w:val="none" w:sz="0" w:space="0" w:color="auto"/>
                                                              </w:divBdr>
                                                              <w:divsChild>
                                                                <w:div w:id="276522551">
                                                                  <w:marLeft w:val="0"/>
                                                                  <w:marRight w:val="0"/>
                                                                  <w:marTop w:val="0"/>
                                                                  <w:marBottom w:val="0"/>
                                                                  <w:divBdr>
                                                                    <w:top w:val="none" w:sz="0" w:space="0" w:color="auto"/>
                                                                    <w:left w:val="none" w:sz="0" w:space="0" w:color="auto"/>
                                                                    <w:bottom w:val="none" w:sz="0" w:space="0" w:color="auto"/>
                                                                    <w:right w:val="none" w:sz="0" w:space="0" w:color="auto"/>
                                                                  </w:divBdr>
                                                                </w:div>
                                                              </w:divsChild>
                                                            </w:div>
                                                            <w:div w:id="67198122">
                                                              <w:marLeft w:val="0"/>
                                                              <w:marRight w:val="0"/>
                                                              <w:marTop w:val="0"/>
                                                              <w:marBottom w:val="0"/>
                                                              <w:divBdr>
                                                                <w:top w:val="none" w:sz="0" w:space="0" w:color="auto"/>
                                                                <w:left w:val="none" w:sz="0" w:space="0" w:color="auto"/>
                                                                <w:bottom w:val="none" w:sz="0" w:space="0" w:color="auto"/>
                                                                <w:right w:val="none" w:sz="0" w:space="0" w:color="auto"/>
                                                              </w:divBdr>
                                                            </w:div>
                                                          </w:divsChild>
                                                        </w:div>
                                                        <w:div w:id="1486512820">
                                                          <w:marLeft w:val="0"/>
                                                          <w:marRight w:val="0"/>
                                                          <w:marTop w:val="0"/>
                                                          <w:marBottom w:val="0"/>
                                                          <w:divBdr>
                                                            <w:top w:val="none" w:sz="0" w:space="0" w:color="auto"/>
                                                            <w:left w:val="none" w:sz="0" w:space="0" w:color="auto"/>
                                                            <w:bottom w:val="none" w:sz="0" w:space="0" w:color="auto"/>
                                                            <w:right w:val="none" w:sz="0" w:space="0" w:color="auto"/>
                                                          </w:divBdr>
                                                          <w:divsChild>
                                                            <w:div w:id="213355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806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ds.b.ebscohost.com/eds/viewarticle/render?data=dGJyMPPp44rp2%2fdV0%2bnjisfk5Ie46bJLr6%2b2S7Sk63nn5Kx94um%2bSa6lsE6tqK5KrpawUrOsuEuuls5lpOrweezp33vy3%2b2G59q7Ra%2botEmurbROtq2khN%2fk5VXj5KR84LPjfOCc8nnls79mpNfsVbKos0uxprVQpNztiuvX8lXk6%2bqE8tv2jAAA&amp;vid=6&amp;sid=4753b920-074b-48da-b523-f42ebfd293be@sessionmgr1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andfonline.com/toc/terg20/33/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author/GALER%2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andfonline.com/author/CATTERALL%2C+B+J"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B874B-13F8-4CD7-8B0E-6578CA0E5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3222</Words>
  <Characters>18369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Tainsh</dc:creator>
  <cp:keywords/>
  <dc:description/>
  <cp:lastModifiedBy>Mike Tainsh</cp:lastModifiedBy>
  <cp:revision>4</cp:revision>
  <cp:lastPrinted>2021-12-19T19:45:00Z</cp:lastPrinted>
  <dcterms:created xsi:type="dcterms:W3CDTF">2021-12-20T21:00:00Z</dcterms:created>
  <dcterms:modified xsi:type="dcterms:W3CDTF">2021-12-22T09:08:00Z</dcterms:modified>
</cp:coreProperties>
</file>