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AEB004" w14:textId="0DA97F57" w:rsidR="00386384" w:rsidRPr="003A31E8" w:rsidRDefault="00746ABE" w:rsidP="003A31E8">
      <w:pPr>
        <w:pStyle w:val="Heading1"/>
        <w:rPr>
          <w:b/>
          <w:bCs/>
          <w:color w:val="auto"/>
          <w:sz w:val="48"/>
          <w:szCs w:val="48"/>
        </w:rPr>
      </w:pPr>
      <w:r w:rsidRPr="00B71A2C">
        <w:rPr>
          <w:b/>
          <w:bCs/>
          <w:color w:val="auto"/>
          <w:sz w:val="48"/>
          <w:szCs w:val="48"/>
        </w:rPr>
        <w:t xml:space="preserve">On </w:t>
      </w:r>
      <w:r w:rsidR="00075EB8">
        <w:rPr>
          <w:b/>
          <w:bCs/>
          <w:color w:val="auto"/>
          <w:sz w:val="48"/>
          <w:szCs w:val="48"/>
        </w:rPr>
        <w:t>U</w:t>
      </w:r>
      <w:r w:rsidRPr="00B71A2C">
        <w:rPr>
          <w:b/>
          <w:bCs/>
          <w:color w:val="auto"/>
          <w:sz w:val="48"/>
          <w:szCs w:val="48"/>
        </w:rPr>
        <w:t xml:space="preserve">sing </w:t>
      </w:r>
      <w:r w:rsidR="000877AC" w:rsidRPr="00B71A2C">
        <w:rPr>
          <w:b/>
          <w:bCs/>
          <w:color w:val="auto"/>
          <w:sz w:val="48"/>
          <w:szCs w:val="48"/>
        </w:rPr>
        <w:t>AcciMap</w:t>
      </w:r>
      <w:r w:rsidRPr="00B71A2C">
        <w:rPr>
          <w:b/>
          <w:bCs/>
          <w:color w:val="auto"/>
          <w:sz w:val="48"/>
          <w:szCs w:val="48"/>
        </w:rPr>
        <w:t xml:space="preserve"> to </w:t>
      </w:r>
      <w:r w:rsidR="00075EB8">
        <w:rPr>
          <w:b/>
          <w:bCs/>
          <w:color w:val="auto"/>
          <w:sz w:val="48"/>
          <w:szCs w:val="48"/>
        </w:rPr>
        <w:t>S</w:t>
      </w:r>
      <w:r w:rsidRPr="00B71A2C">
        <w:rPr>
          <w:b/>
          <w:bCs/>
          <w:color w:val="auto"/>
          <w:sz w:val="48"/>
          <w:szCs w:val="48"/>
        </w:rPr>
        <w:t xml:space="preserve">upport </w:t>
      </w:r>
      <w:r w:rsidR="00075EB8">
        <w:rPr>
          <w:b/>
          <w:bCs/>
          <w:color w:val="auto"/>
          <w:sz w:val="48"/>
          <w:szCs w:val="48"/>
        </w:rPr>
        <w:t>J</w:t>
      </w:r>
      <w:r w:rsidR="00427E76" w:rsidRPr="00B71A2C">
        <w:rPr>
          <w:b/>
          <w:bCs/>
          <w:color w:val="auto"/>
          <w:sz w:val="48"/>
          <w:szCs w:val="48"/>
        </w:rPr>
        <w:t xml:space="preserve">udgements of </w:t>
      </w:r>
      <w:r w:rsidR="00075EB8">
        <w:rPr>
          <w:b/>
          <w:bCs/>
          <w:color w:val="auto"/>
          <w:sz w:val="48"/>
          <w:szCs w:val="48"/>
        </w:rPr>
        <w:t>R</w:t>
      </w:r>
      <w:r w:rsidR="00225D0C" w:rsidRPr="00B71A2C">
        <w:rPr>
          <w:b/>
          <w:bCs/>
          <w:color w:val="auto"/>
          <w:sz w:val="48"/>
          <w:szCs w:val="48"/>
        </w:rPr>
        <w:t xml:space="preserve">isk </w:t>
      </w:r>
      <w:r w:rsidR="00075EB8">
        <w:rPr>
          <w:b/>
          <w:bCs/>
          <w:color w:val="auto"/>
          <w:sz w:val="48"/>
          <w:szCs w:val="48"/>
        </w:rPr>
        <w:t>D</w:t>
      </w:r>
      <w:r w:rsidR="00427E76" w:rsidRPr="00B71A2C">
        <w:rPr>
          <w:b/>
          <w:bCs/>
          <w:color w:val="auto"/>
          <w:sz w:val="48"/>
          <w:szCs w:val="48"/>
        </w:rPr>
        <w:t xml:space="preserve">uring </w:t>
      </w:r>
      <w:r w:rsidR="00075EB8">
        <w:rPr>
          <w:b/>
          <w:bCs/>
          <w:color w:val="auto"/>
          <w:sz w:val="48"/>
          <w:szCs w:val="48"/>
        </w:rPr>
        <w:t>S</w:t>
      </w:r>
      <w:r w:rsidR="00225D0C" w:rsidRPr="00B71A2C">
        <w:rPr>
          <w:b/>
          <w:bCs/>
          <w:color w:val="auto"/>
          <w:sz w:val="48"/>
          <w:szCs w:val="48"/>
        </w:rPr>
        <w:t>ystem</w:t>
      </w:r>
      <w:r w:rsidR="00427E76" w:rsidRPr="00B71A2C">
        <w:rPr>
          <w:b/>
          <w:bCs/>
          <w:color w:val="auto"/>
          <w:sz w:val="48"/>
          <w:szCs w:val="48"/>
        </w:rPr>
        <w:t xml:space="preserve"> </w:t>
      </w:r>
      <w:r w:rsidR="00075EB8">
        <w:rPr>
          <w:b/>
          <w:bCs/>
          <w:color w:val="auto"/>
          <w:sz w:val="48"/>
          <w:szCs w:val="48"/>
        </w:rPr>
        <w:t>D</w:t>
      </w:r>
      <w:r w:rsidR="00427E76" w:rsidRPr="00B71A2C">
        <w:rPr>
          <w:b/>
          <w:bCs/>
          <w:color w:val="auto"/>
          <w:sz w:val="48"/>
          <w:szCs w:val="48"/>
        </w:rPr>
        <w:t xml:space="preserve">evelopment </w:t>
      </w:r>
    </w:p>
    <w:p w14:paraId="1D25D50B" w14:textId="77777777" w:rsidR="00386384" w:rsidRDefault="00386384" w:rsidP="00386384"/>
    <w:p w14:paraId="1B1D1E53" w14:textId="043B6271" w:rsidR="00386384" w:rsidRPr="003A31E8" w:rsidRDefault="00386384" w:rsidP="00386384">
      <w:pPr>
        <w:rPr>
          <w:color w:val="4472C4" w:themeColor="accent1"/>
        </w:rPr>
      </w:pPr>
      <w:r w:rsidRPr="003A31E8">
        <w:rPr>
          <w:color w:val="4472C4" w:themeColor="accent1"/>
        </w:rPr>
        <w:t xml:space="preserve">Mike Tainsh, </w:t>
      </w:r>
      <w:r w:rsidR="003A31E8">
        <w:rPr>
          <w:color w:val="4472C4" w:themeColor="accent1"/>
        </w:rPr>
        <w:t xml:space="preserve">PhD (Wales), </w:t>
      </w:r>
      <w:r w:rsidRPr="003A31E8">
        <w:rPr>
          <w:color w:val="4472C4" w:themeColor="accent1"/>
        </w:rPr>
        <w:t>FCIEHF</w:t>
      </w:r>
    </w:p>
    <w:p w14:paraId="0F36B9BF" w14:textId="7A054E8D" w:rsidR="00516923" w:rsidRDefault="00516923" w:rsidP="00386384">
      <w:r>
        <w:t>BAESystems Maritime, Frimley, UK</w:t>
      </w:r>
    </w:p>
    <w:p w14:paraId="4D33E725" w14:textId="77777777" w:rsidR="00CC5366" w:rsidRDefault="00CC5366" w:rsidP="00386384"/>
    <w:p w14:paraId="743AC9E3" w14:textId="3301F139" w:rsidR="00CC5366" w:rsidRPr="000B17D1" w:rsidRDefault="003A31E8" w:rsidP="00CC5366">
      <w:pPr>
        <w:pStyle w:val="Heading2"/>
        <w:rPr>
          <w:rFonts w:asciiTheme="minorHAnsi" w:hAnsiTheme="minorHAnsi" w:cstheme="minorHAnsi"/>
          <w:b/>
          <w:bCs/>
          <w:color w:val="4472C4" w:themeColor="accent1"/>
          <w:sz w:val="24"/>
          <w:szCs w:val="24"/>
        </w:rPr>
      </w:pPr>
      <w:r w:rsidRPr="000B17D1">
        <w:rPr>
          <w:rFonts w:asciiTheme="minorHAnsi" w:hAnsiTheme="minorHAnsi" w:cstheme="minorHAnsi"/>
          <w:b/>
          <w:bCs/>
          <w:color w:val="4472C4" w:themeColor="accent1"/>
          <w:sz w:val="24"/>
          <w:szCs w:val="24"/>
        </w:rPr>
        <w:t>SUMMARY</w:t>
      </w:r>
    </w:p>
    <w:p w14:paraId="58951830" w14:textId="6C165D48" w:rsidR="0043714A" w:rsidRPr="00753925" w:rsidRDefault="000877AC" w:rsidP="00CC5366">
      <w:pPr>
        <w:rPr>
          <w:rFonts w:ascii="Times New Roman" w:hAnsi="Times New Roman" w:cs="Times New Roman"/>
          <w:sz w:val="24"/>
          <w:szCs w:val="24"/>
        </w:rPr>
      </w:pPr>
      <w:r>
        <w:rPr>
          <w:rFonts w:ascii="Times New Roman" w:hAnsi="Times New Roman" w:cs="Times New Roman"/>
          <w:sz w:val="24"/>
          <w:szCs w:val="24"/>
        </w:rPr>
        <w:t>AcciMap</w:t>
      </w:r>
      <w:r w:rsidR="00753925">
        <w:rPr>
          <w:rFonts w:ascii="Times New Roman" w:hAnsi="Times New Roman" w:cs="Times New Roman"/>
          <w:sz w:val="24"/>
          <w:szCs w:val="24"/>
        </w:rPr>
        <w:t xml:space="preserve"> is a tool developed for the investigation of system failures during past events. This empirical study o</w:t>
      </w:r>
      <w:r w:rsidR="00DA2CEC">
        <w:rPr>
          <w:rFonts w:ascii="Times New Roman" w:hAnsi="Times New Roman" w:cs="Times New Roman"/>
          <w:sz w:val="24"/>
          <w:szCs w:val="24"/>
        </w:rPr>
        <w:t>n</w:t>
      </w:r>
      <w:r w:rsidR="00753925">
        <w:rPr>
          <w:rFonts w:ascii="Times New Roman" w:hAnsi="Times New Roman" w:cs="Times New Roman"/>
          <w:sz w:val="24"/>
          <w:szCs w:val="24"/>
        </w:rPr>
        <w:t xml:space="preserve"> the judgements of 12 specialists investigated judgements of potential failure associated with system development using the </w:t>
      </w:r>
      <w:r>
        <w:rPr>
          <w:rFonts w:ascii="Times New Roman" w:hAnsi="Times New Roman" w:cs="Times New Roman"/>
          <w:sz w:val="24"/>
          <w:szCs w:val="24"/>
        </w:rPr>
        <w:t>AcciMap</w:t>
      </w:r>
      <w:r w:rsidR="00753925">
        <w:rPr>
          <w:rFonts w:ascii="Times New Roman" w:hAnsi="Times New Roman" w:cs="Times New Roman"/>
          <w:sz w:val="24"/>
          <w:szCs w:val="24"/>
        </w:rPr>
        <w:t xml:space="preserve"> technique. </w:t>
      </w:r>
      <w:r w:rsidR="00753925" w:rsidRPr="00394B53">
        <w:rPr>
          <w:rFonts w:ascii="Times New Roman" w:hAnsi="Times New Roman" w:cs="Times New Roman"/>
          <w:sz w:val="24"/>
          <w:szCs w:val="24"/>
        </w:rPr>
        <w:t xml:space="preserve"> </w:t>
      </w:r>
      <w:r w:rsidR="00753925">
        <w:rPr>
          <w:rFonts w:ascii="Times New Roman" w:hAnsi="Times New Roman" w:cs="Times New Roman"/>
          <w:sz w:val="24"/>
          <w:szCs w:val="24"/>
        </w:rPr>
        <w:t xml:space="preserve">The system development studied was a radar centre for the defence of London in the late 1930s. The results showed that system development experts make consistent judgements on some </w:t>
      </w:r>
      <w:r>
        <w:rPr>
          <w:rFonts w:ascii="Times New Roman" w:hAnsi="Times New Roman" w:cs="Times New Roman"/>
          <w:sz w:val="24"/>
          <w:szCs w:val="24"/>
        </w:rPr>
        <w:t>AcciMap</w:t>
      </w:r>
      <w:r w:rsidR="00753925">
        <w:rPr>
          <w:rFonts w:ascii="Times New Roman" w:hAnsi="Times New Roman" w:cs="Times New Roman"/>
          <w:sz w:val="24"/>
          <w:szCs w:val="24"/>
        </w:rPr>
        <w:t xml:space="preserve"> characteristics but not others including external influences and some job</w:t>
      </w:r>
      <w:r w:rsidR="00605FB5">
        <w:rPr>
          <w:rFonts w:ascii="Times New Roman" w:hAnsi="Times New Roman" w:cs="Times New Roman"/>
          <w:sz w:val="24"/>
          <w:szCs w:val="24"/>
        </w:rPr>
        <w:t xml:space="preserve"> designs</w:t>
      </w:r>
      <w:r w:rsidR="00753925">
        <w:rPr>
          <w:rFonts w:ascii="Times New Roman" w:hAnsi="Times New Roman" w:cs="Times New Roman"/>
          <w:sz w:val="24"/>
          <w:szCs w:val="24"/>
        </w:rPr>
        <w:t>.</w:t>
      </w:r>
    </w:p>
    <w:p w14:paraId="27066D18" w14:textId="77777777" w:rsidR="00D03921" w:rsidRDefault="00D03921" w:rsidP="00CC5366"/>
    <w:p w14:paraId="363D79D9" w14:textId="2020870D" w:rsidR="003A31E8" w:rsidRPr="000B17D1" w:rsidRDefault="003A31E8" w:rsidP="00CC5366">
      <w:pPr>
        <w:rPr>
          <w:rFonts w:cstheme="minorHAnsi"/>
          <w:b/>
          <w:bCs/>
          <w:color w:val="4472C4" w:themeColor="accent1"/>
        </w:rPr>
      </w:pPr>
      <w:r w:rsidRPr="000B17D1">
        <w:rPr>
          <w:rFonts w:cstheme="minorHAnsi"/>
          <w:b/>
          <w:bCs/>
          <w:color w:val="4472C4" w:themeColor="accent1"/>
          <w:sz w:val="24"/>
          <w:szCs w:val="24"/>
        </w:rPr>
        <w:t>KEYWORDS</w:t>
      </w:r>
    </w:p>
    <w:p w14:paraId="11D4F4F1" w14:textId="3436D2B0" w:rsidR="00D03921" w:rsidRPr="00492498" w:rsidRDefault="00492498" w:rsidP="00CC5366">
      <w:pPr>
        <w:rPr>
          <w:rFonts w:ascii="Times New Roman" w:hAnsi="Times New Roman" w:cs="Times New Roman"/>
        </w:rPr>
      </w:pPr>
      <w:r w:rsidRPr="00492498">
        <w:rPr>
          <w:rFonts w:ascii="Times New Roman" w:hAnsi="Times New Roman" w:cs="Times New Roman"/>
        </w:rPr>
        <w:t xml:space="preserve">System development, risk assessment, </w:t>
      </w:r>
      <w:r w:rsidR="000877AC">
        <w:rPr>
          <w:rFonts w:ascii="Times New Roman" w:hAnsi="Times New Roman" w:cs="Times New Roman"/>
        </w:rPr>
        <w:t>AcciMap</w:t>
      </w:r>
    </w:p>
    <w:p w14:paraId="200382EC" w14:textId="77777777" w:rsidR="00D03921" w:rsidRDefault="00D03921" w:rsidP="00CC5366"/>
    <w:p w14:paraId="595B5F4B" w14:textId="48C2206E" w:rsidR="00D03921" w:rsidRPr="003A31E8" w:rsidRDefault="00E9328A" w:rsidP="00D03921">
      <w:pPr>
        <w:pStyle w:val="Heading2"/>
        <w:rPr>
          <w:rFonts w:asciiTheme="minorHAnsi" w:hAnsiTheme="minorHAnsi" w:cstheme="minorHAnsi"/>
          <w:b/>
          <w:bCs/>
          <w:color w:val="auto"/>
          <w:sz w:val="24"/>
          <w:szCs w:val="24"/>
        </w:rPr>
      </w:pPr>
      <w:r w:rsidRPr="003A31E8">
        <w:rPr>
          <w:rFonts w:asciiTheme="minorHAnsi" w:hAnsiTheme="minorHAnsi" w:cstheme="minorHAnsi"/>
          <w:b/>
          <w:bCs/>
          <w:color w:val="auto"/>
          <w:sz w:val="24"/>
          <w:szCs w:val="24"/>
        </w:rPr>
        <w:t xml:space="preserve">General </w:t>
      </w:r>
      <w:r w:rsidR="00D03921" w:rsidRPr="003A31E8">
        <w:rPr>
          <w:rFonts w:asciiTheme="minorHAnsi" w:hAnsiTheme="minorHAnsi" w:cstheme="minorHAnsi"/>
          <w:b/>
          <w:bCs/>
          <w:color w:val="auto"/>
          <w:sz w:val="24"/>
          <w:szCs w:val="24"/>
        </w:rPr>
        <w:t>Introduction</w:t>
      </w:r>
      <w:r w:rsidR="009E35FC" w:rsidRPr="003A31E8">
        <w:rPr>
          <w:rFonts w:asciiTheme="minorHAnsi" w:hAnsiTheme="minorHAnsi" w:cstheme="minorHAnsi"/>
          <w:b/>
          <w:bCs/>
          <w:color w:val="auto"/>
          <w:sz w:val="24"/>
          <w:szCs w:val="24"/>
        </w:rPr>
        <w:t xml:space="preserve"> and Aim</w:t>
      </w:r>
    </w:p>
    <w:p w14:paraId="5A125D1D" w14:textId="77777777" w:rsidR="00CB6CBD" w:rsidRDefault="00CB6CBD" w:rsidP="00C54B5D"/>
    <w:p w14:paraId="4C526D0E" w14:textId="64EA7469" w:rsidR="00824BEC" w:rsidRPr="003F0A14" w:rsidRDefault="00492498" w:rsidP="00C54B5D">
      <w:pPr>
        <w:rPr>
          <w:rFonts w:ascii="Times New Roman" w:hAnsi="Times New Roman" w:cs="Times New Roman"/>
          <w:sz w:val="24"/>
          <w:szCs w:val="24"/>
        </w:rPr>
      </w:pPr>
      <w:r w:rsidRPr="003F0A14">
        <w:rPr>
          <w:rFonts w:ascii="Times New Roman" w:hAnsi="Times New Roman" w:cs="Times New Roman"/>
          <w:sz w:val="24"/>
          <w:szCs w:val="24"/>
        </w:rPr>
        <w:t>System development</w:t>
      </w:r>
      <w:r w:rsidR="00DA0DED" w:rsidRPr="003F0A14">
        <w:rPr>
          <w:rFonts w:ascii="Times New Roman" w:hAnsi="Times New Roman" w:cs="Times New Roman"/>
          <w:sz w:val="24"/>
          <w:szCs w:val="24"/>
        </w:rPr>
        <w:t xml:space="preserve"> </w:t>
      </w:r>
      <w:r w:rsidRPr="003F0A14">
        <w:rPr>
          <w:rFonts w:ascii="Times New Roman" w:hAnsi="Times New Roman" w:cs="Times New Roman"/>
          <w:sz w:val="24"/>
          <w:szCs w:val="24"/>
        </w:rPr>
        <w:t>t</w:t>
      </w:r>
      <w:r w:rsidR="00DA0DED" w:rsidRPr="003F0A14">
        <w:rPr>
          <w:rFonts w:ascii="Times New Roman" w:hAnsi="Times New Roman" w:cs="Times New Roman"/>
          <w:sz w:val="24"/>
          <w:szCs w:val="24"/>
        </w:rPr>
        <w:t xml:space="preserve">eams are keen to </w:t>
      </w:r>
      <w:r w:rsidR="00402C84" w:rsidRPr="003F0A14">
        <w:rPr>
          <w:rFonts w:ascii="Times New Roman" w:hAnsi="Times New Roman" w:cs="Times New Roman"/>
          <w:sz w:val="24"/>
          <w:szCs w:val="24"/>
        </w:rPr>
        <w:t xml:space="preserve">mitigate risks during </w:t>
      </w:r>
      <w:r w:rsidRPr="003F0A14">
        <w:rPr>
          <w:rFonts w:ascii="Times New Roman" w:hAnsi="Times New Roman" w:cs="Times New Roman"/>
          <w:sz w:val="24"/>
          <w:szCs w:val="24"/>
        </w:rPr>
        <w:t xml:space="preserve">the development process, </w:t>
      </w:r>
      <w:r w:rsidR="00DA0DED" w:rsidRPr="003F0A14">
        <w:rPr>
          <w:rFonts w:ascii="Times New Roman" w:hAnsi="Times New Roman" w:cs="Times New Roman"/>
          <w:sz w:val="24"/>
          <w:szCs w:val="24"/>
        </w:rPr>
        <w:t>so that the</w:t>
      </w:r>
      <w:r w:rsidR="00402C84" w:rsidRPr="003F0A14">
        <w:rPr>
          <w:rFonts w:ascii="Times New Roman" w:hAnsi="Times New Roman" w:cs="Times New Roman"/>
          <w:sz w:val="24"/>
          <w:szCs w:val="24"/>
        </w:rPr>
        <w:t xml:space="preserve"> product </w:t>
      </w:r>
      <w:r w:rsidR="00DA0DED" w:rsidRPr="003F0A14">
        <w:rPr>
          <w:rFonts w:ascii="Times New Roman" w:hAnsi="Times New Roman" w:cs="Times New Roman"/>
          <w:sz w:val="24"/>
          <w:szCs w:val="24"/>
        </w:rPr>
        <w:t>ha</w:t>
      </w:r>
      <w:r w:rsidR="00402C84" w:rsidRPr="003F0A14">
        <w:rPr>
          <w:rFonts w:ascii="Times New Roman" w:hAnsi="Times New Roman" w:cs="Times New Roman"/>
          <w:sz w:val="24"/>
          <w:szCs w:val="24"/>
        </w:rPr>
        <w:t>s</w:t>
      </w:r>
      <w:r w:rsidR="00DA0DED" w:rsidRPr="003F0A14">
        <w:rPr>
          <w:rFonts w:ascii="Times New Roman" w:hAnsi="Times New Roman" w:cs="Times New Roman"/>
          <w:sz w:val="24"/>
          <w:szCs w:val="24"/>
        </w:rPr>
        <w:t xml:space="preserve"> </w:t>
      </w:r>
      <w:r w:rsidR="00402C84" w:rsidRPr="003F0A14">
        <w:rPr>
          <w:rFonts w:ascii="Times New Roman" w:hAnsi="Times New Roman" w:cs="Times New Roman"/>
          <w:sz w:val="24"/>
          <w:szCs w:val="24"/>
        </w:rPr>
        <w:t>we</w:t>
      </w:r>
      <w:r w:rsidRPr="003F0A14">
        <w:rPr>
          <w:rFonts w:ascii="Times New Roman" w:hAnsi="Times New Roman" w:cs="Times New Roman"/>
          <w:sz w:val="24"/>
          <w:szCs w:val="24"/>
        </w:rPr>
        <w:t>ll</w:t>
      </w:r>
      <w:r w:rsidR="00402C84" w:rsidRPr="003F0A14">
        <w:rPr>
          <w:rFonts w:ascii="Times New Roman" w:hAnsi="Times New Roman" w:cs="Times New Roman"/>
          <w:sz w:val="24"/>
          <w:szCs w:val="24"/>
        </w:rPr>
        <w:t xml:space="preserve"> founded characteristics</w:t>
      </w:r>
      <w:r w:rsidR="00DA0DED" w:rsidRPr="003F0A14">
        <w:rPr>
          <w:rFonts w:ascii="Times New Roman" w:hAnsi="Times New Roman" w:cs="Times New Roman"/>
          <w:sz w:val="24"/>
          <w:szCs w:val="24"/>
        </w:rPr>
        <w:t xml:space="preserve"> </w:t>
      </w:r>
      <w:r w:rsidR="00402C84" w:rsidRPr="003F0A14">
        <w:rPr>
          <w:rFonts w:ascii="Times New Roman" w:hAnsi="Times New Roman" w:cs="Times New Roman"/>
          <w:sz w:val="24"/>
          <w:szCs w:val="24"/>
        </w:rPr>
        <w:t>when</w:t>
      </w:r>
      <w:r w:rsidR="00DA0DED" w:rsidRPr="003F0A14">
        <w:rPr>
          <w:rFonts w:ascii="Times New Roman" w:hAnsi="Times New Roman" w:cs="Times New Roman"/>
          <w:sz w:val="24"/>
          <w:szCs w:val="24"/>
        </w:rPr>
        <w:t xml:space="preserve"> “in service”.</w:t>
      </w:r>
      <w:r w:rsidR="00C22DDE" w:rsidRPr="003F0A14">
        <w:rPr>
          <w:rFonts w:ascii="Times New Roman" w:hAnsi="Times New Roman" w:cs="Times New Roman"/>
          <w:sz w:val="24"/>
          <w:szCs w:val="24"/>
        </w:rPr>
        <w:t xml:space="preserve"> One </w:t>
      </w:r>
      <w:r w:rsidR="00402C84" w:rsidRPr="003F0A14">
        <w:rPr>
          <w:rFonts w:ascii="Times New Roman" w:hAnsi="Times New Roman" w:cs="Times New Roman"/>
          <w:sz w:val="24"/>
          <w:szCs w:val="24"/>
        </w:rPr>
        <w:t xml:space="preserve">ergonomics/human factors </w:t>
      </w:r>
      <w:r w:rsidR="00C22DDE" w:rsidRPr="003F0A14">
        <w:rPr>
          <w:rFonts w:ascii="Times New Roman" w:hAnsi="Times New Roman" w:cs="Times New Roman"/>
          <w:sz w:val="24"/>
          <w:szCs w:val="24"/>
        </w:rPr>
        <w:t xml:space="preserve">technique in support of this aim is Early Human Factors Analysis </w:t>
      </w:r>
      <w:r w:rsidR="00402C84" w:rsidRPr="003F0A14">
        <w:rPr>
          <w:rFonts w:ascii="Times New Roman" w:hAnsi="Times New Roman" w:cs="Times New Roman"/>
          <w:sz w:val="24"/>
          <w:szCs w:val="24"/>
        </w:rPr>
        <w:t xml:space="preserve">(EHFA) </w:t>
      </w:r>
      <w:r w:rsidR="00C22DDE" w:rsidRPr="003F0A14">
        <w:rPr>
          <w:rFonts w:ascii="Times New Roman" w:hAnsi="Times New Roman" w:cs="Times New Roman"/>
          <w:sz w:val="24"/>
          <w:szCs w:val="24"/>
        </w:rPr>
        <w:t>to identify risks</w:t>
      </w:r>
      <w:r w:rsidR="004639C5" w:rsidRPr="003F0A14">
        <w:rPr>
          <w:rFonts w:ascii="Times New Roman" w:hAnsi="Times New Roman" w:cs="Times New Roman"/>
          <w:sz w:val="24"/>
          <w:szCs w:val="24"/>
        </w:rPr>
        <w:t xml:space="preserve"> with a view to mitigation</w:t>
      </w:r>
      <w:r w:rsidR="00C22DDE" w:rsidRPr="003F0A14">
        <w:rPr>
          <w:rFonts w:ascii="Times New Roman" w:hAnsi="Times New Roman" w:cs="Times New Roman"/>
          <w:sz w:val="24"/>
          <w:szCs w:val="24"/>
        </w:rPr>
        <w:t>.</w:t>
      </w:r>
      <w:r w:rsidR="00824BEC" w:rsidRPr="003F0A14">
        <w:rPr>
          <w:rFonts w:ascii="Times New Roman" w:hAnsi="Times New Roman" w:cs="Times New Roman"/>
          <w:sz w:val="24"/>
          <w:szCs w:val="24"/>
        </w:rPr>
        <w:t xml:space="preserve"> This </w:t>
      </w:r>
      <w:r w:rsidR="00402C84" w:rsidRPr="003F0A14">
        <w:rPr>
          <w:rFonts w:ascii="Times New Roman" w:hAnsi="Times New Roman" w:cs="Times New Roman"/>
          <w:sz w:val="24"/>
          <w:szCs w:val="24"/>
        </w:rPr>
        <w:t xml:space="preserve">use of EHFA </w:t>
      </w:r>
      <w:r w:rsidR="00824BEC" w:rsidRPr="003F0A14">
        <w:rPr>
          <w:rFonts w:ascii="Times New Roman" w:hAnsi="Times New Roman" w:cs="Times New Roman"/>
          <w:sz w:val="24"/>
          <w:szCs w:val="24"/>
        </w:rPr>
        <w:t>has been central to the application of ergonomics/human factors as required by the UK Ministry of Defence (20</w:t>
      </w:r>
      <w:r w:rsidR="004C1280">
        <w:rPr>
          <w:rFonts w:ascii="Times New Roman" w:hAnsi="Times New Roman" w:cs="Times New Roman"/>
          <w:sz w:val="24"/>
          <w:szCs w:val="24"/>
        </w:rPr>
        <w:t>16</w:t>
      </w:r>
      <w:r w:rsidR="00824BEC" w:rsidRPr="003F0A14">
        <w:rPr>
          <w:rFonts w:ascii="Times New Roman" w:hAnsi="Times New Roman" w:cs="Times New Roman"/>
          <w:sz w:val="24"/>
          <w:szCs w:val="24"/>
        </w:rPr>
        <w:t xml:space="preserve">) over at least the past two decades. </w:t>
      </w:r>
      <w:r w:rsidR="00402C84" w:rsidRPr="003F0A14">
        <w:rPr>
          <w:rFonts w:ascii="Times New Roman" w:hAnsi="Times New Roman" w:cs="Times New Roman"/>
          <w:sz w:val="24"/>
          <w:szCs w:val="24"/>
        </w:rPr>
        <w:t xml:space="preserve">The judgements of risk involve estimates of both likelihood and impact of design characteristics.  </w:t>
      </w:r>
      <w:r w:rsidR="00824BEC" w:rsidRPr="003F0A14">
        <w:rPr>
          <w:rFonts w:ascii="Times New Roman" w:hAnsi="Times New Roman" w:cs="Times New Roman"/>
          <w:sz w:val="24"/>
          <w:szCs w:val="24"/>
        </w:rPr>
        <w:t>However, little is known about how well</w:t>
      </w:r>
      <w:r w:rsidR="00402C84" w:rsidRPr="003F0A14">
        <w:rPr>
          <w:rFonts w:ascii="Times New Roman" w:hAnsi="Times New Roman" w:cs="Times New Roman"/>
          <w:sz w:val="24"/>
          <w:szCs w:val="24"/>
        </w:rPr>
        <w:t xml:space="preserve"> these judgements are made</w:t>
      </w:r>
      <w:r w:rsidR="00703B78">
        <w:rPr>
          <w:rFonts w:ascii="Times New Roman" w:hAnsi="Times New Roman" w:cs="Times New Roman"/>
          <w:sz w:val="24"/>
          <w:szCs w:val="24"/>
        </w:rPr>
        <w:t xml:space="preserve"> during system development</w:t>
      </w:r>
      <w:r w:rsidR="00824BEC" w:rsidRPr="003F0A14">
        <w:rPr>
          <w:rFonts w:ascii="Times New Roman" w:hAnsi="Times New Roman" w:cs="Times New Roman"/>
          <w:sz w:val="24"/>
          <w:szCs w:val="24"/>
        </w:rPr>
        <w:t xml:space="preserve">. </w:t>
      </w:r>
    </w:p>
    <w:p w14:paraId="57DF039D" w14:textId="32F39683" w:rsidR="00573842" w:rsidRPr="003F0A14" w:rsidRDefault="00824BEC" w:rsidP="00C54B5D">
      <w:pPr>
        <w:rPr>
          <w:rFonts w:ascii="Times New Roman" w:hAnsi="Times New Roman" w:cs="Times New Roman"/>
          <w:sz w:val="24"/>
          <w:szCs w:val="24"/>
        </w:rPr>
      </w:pPr>
      <w:r w:rsidRPr="003F0A14">
        <w:rPr>
          <w:rFonts w:ascii="Times New Roman" w:hAnsi="Times New Roman" w:cs="Times New Roman"/>
          <w:sz w:val="24"/>
          <w:szCs w:val="24"/>
        </w:rPr>
        <w:t>Ergonomics specialists</w:t>
      </w:r>
      <w:r w:rsidR="00C22DDE" w:rsidRPr="003F0A14">
        <w:rPr>
          <w:rFonts w:ascii="Times New Roman" w:hAnsi="Times New Roman" w:cs="Times New Roman"/>
          <w:sz w:val="24"/>
          <w:szCs w:val="24"/>
        </w:rPr>
        <w:t xml:space="preserve"> have know</w:t>
      </w:r>
      <w:r w:rsidRPr="003F0A14">
        <w:rPr>
          <w:rFonts w:ascii="Times New Roman" w:hAnsi="Times New Roman" w:cs="Times New Roman"/>
          <w:sz w:val="24"/>
          <w:szCs w:val="24"/>
        </w:rPr>
        <w:t>n</w:t>
      </w:r>
      <w:r w:rsidR="00C22DDE" w:rsidRPr="003F0A14">
        <w:rPr>
          <w:rFonts w:ascii="Times New Roman" w:hAnsi="Times New Roman" w:cs="Times New Roman"/>
          <w:sz w:val="24"/>
          <w:szCs w:val="24"/>
        </w:rPr>
        <w:t xml:space="preserve"> for many years that people can be poor in making judgements </w:t>
      </w:r>
      <w:r w:rsidR="00492498" w:rsidRPr="003F0A14">
        <w:rPr>
          <w:rFonts w:ascii="Times New Roman" w:hAnsi="Times New Roman" w:cs="Times New Roman"/>
          <w:sz w:val="24"/>
          <w:szCs w:val="24"/>
        </w:rPr>
        <w:t xml:space="preserve">of risk </w:t>
      </w:r>
      <w:r w:rsidR="00C22DDE" w:rsidRPr="003F0A14">
        <w:rPr>
          <w:rFonts w:ascii="Times New Roman" w:hAnsi="Times New Roman" w:cs="Times New Roman"/>
          <w:sz w:val="24"/>
          <w:szCs w:val="24"/>
        </w:rPr>
        <w:t xml:space="preserve">(Cohen, 1960) </w:t>
      </w:r>
      <w:r w:rsidR="00B844CB" w:rsidRPr="003F0A14">
        <w:rPr>
          <w:rFonts w:ascii="Times New Roman" w:hAnsi="Times New Roman" w:cs="Times New Roman"/>
          <w:sz w:val="24"/>
          <w:szCs w:val="24"/>
        </w:rPr>
        <w:t>and that these judgements can be easily influenced by a variety of circu</w:t>
      </w:r>
      <w:r w:rsidR="003B303B" w:rsidRPr="003F0A14">
        <w:rPr>
          <w:rFonts w:ascii="Times New Roman" w:hAnsi="Times New Roman" w:cs="Times New Roman"/>
          <w:sz w:val="24"/>
          <w:szCs w:val="24"/>
        </w:rPr>
        <w:t>m</w:t>
      </w:r>
      <w:r w:rsidR="00B844CB" w:rsidRPr="003F0A14">
        <w:rPr>
          <w:rFonts w:ascii="Times New Roman" w:hAnsi="Times New Roman" w:cs="Times New Roman"/>
          <w:sz w:val="24"/>
          <w:szCs w:val="24"/>
        </w:rPr>
        <w:t xml:space="preserve">stances. Further, </w:t>
      </w:r>
      <w:r w:rsidR="00C22DDE" w:rsidRPr="003F0A14">
        <w:rPr>
          <w:rFonts w:ascii="Times New Roman" w:hAnsi="Times New Roman" w:cs="Times New Roman"/>
          <w:sz w:val="24"/>
          <w:szCs w:val="24"/>
        </w:rPr>
        <w:t>the</w:t>
      </w:r>
      <w:r w:rsidRPr="003F0A14">
        <w:rPr>
          <w:rFonts w:ascii="Times New Roman" w:hAnsi="Times New Roman" w:cs="Times New Roman"/>
          <w:sz w:val="24"/>
          <w:szCs w:val="24"/>
        </w:rPr>
        <w:t>s</w:t>
      </w:r>
      <w:r w:rsidR="00C22DDE" w:rsidRPr="003F0A14">
        <w:rPr>
          <w:rFonts w:ascii="Times New Roman" w:hAnsi="Times New Roman" w:cs="Times New Roman"/>
          <w:sz w:val="24"/>
          <w:szCs w:val="24"/>
        </w:rPr>
        <w:t xml:space="preserve">e </w:t>
      </w:r>
      <w:r w:rsidR="003B303B" w:rsidRPr="003F0A14">
        <w:rPr>
          <w:rFonts w:ascii="Times New Roman" w:hAnsi="Times New Roman" w:cs="Times New Roman"/>
          <w:sz w:val="24"/>
          <w:szCs w:val="24"/>
        </w:rPr>
        <w:t xml:space="preserve">judgements </w:t>
      </w:r>
      <w:r w:rsidR="00C22DDE" w:rsidRPr="003F0A14">
        <w:rPr>
          <w:rFonts w:ascii="Times New Roman" w:hAnsi="Times New Roman" w:cs="Times New Roman"/>
          <w:sz w:val="24"/>
          <w:szCs w:val="24"/>
        </w:rPr>
        <w:t>can be influenced during group decision making (Kogan and Wallac</w:t>
      </w:r>
      <w:r w:rsidR="009E35FC" w:rsidRPr="003F0A14">
        <w:rPr>
          <w:rFonts w:ascii="Times New Roman" w:hAnsi="Times New Roman" w:cs="Times New Roman"/>
          <w:sz w:val="24"/>
          <w:szCs w:val="24"/>
        </w:rPr>
        <w:t>h</w:t>
      </w:r>
      <w:r w:rsidR="00C22DDE" w:rsidRPr="003F0A14">
        <w:rPr>
          <w:rFonts w:ascii="Times New Roman" w:hAnsi="Times New Roman" w:cs="Times New Roman"/>
          <w:sz w:val="24"/>
          <w:szCs w:val="24"/>
        </w:rPr>
        <w:t xml:space="preserve"> 196</w:t>
      </w:r>
      <w:r w:rsidR="00605FB5">
        <w:rPr>
          <w:rFonts w:ascii="Times New Roman" w:hAnsi="Times New Roman" w:cs="Times New Roman"/>
          <w:sz w:val="24"/>
          <w:szCs w:val="24"/>
        </w:rPr>
        <w:t>7</w:t>
      </w:r>
      <w:r w:rsidR="00C22DDE" w:rsidRPr="003F0A14">
        <w:rPr>
          <w:rFonts w:ascii="Times New Roman" w:hAnsi="Times New Roman" w:cs="Times New Roman"/>
          <w:sz w:val="24"/>
          <w:szCs w:val="24"/>
        </w:rPr>
        <w:t>)</w:t>
      </w:r>
      <w:r w:rsidR="003B303B" w:rsidRPr="003F0A14">
        <w:rPr>
          <w:rFonts w:ascii="Times New Roman" w:hAnsi="Times New Roman" w:cs="Times New Roman"/>
          <w:sz w:val="24"/>
          <w:szCs w:val="24"/>
        </w:rPr>
        <w:t xml:space="preserve"> when group influences can increase the likelihood of </w:t>
      </w:r>
      <w:r w:rsidR="009B59B5" w:rsidRPr="003F0A14">
        <w:rPr>
          <w:rFonts w:ascii="Times New Roman" w:hAnsi="Times New Roman" w:cs="Times New Roman"/>
          <w:sz w:val="24"/>
          <w:szCs w:val="24"/>
        </w:rPr>
        <w:t>making</w:t>
      </w:r>
      <w:r w:rsidR="003B303B" w:rsidRPr="003F0A14">
        <w:rPr>
          <w:rFonts w:ascii="Times New Roman" w:hAnsi="Times New Roman" w:cs="Times New Roman"/>
          <w:sz w:val="24"/>
          <w:szCs w:val="24"/>
        </w:rPr>
        <w:t xml:space="preserve"> risky judgments</w:t>
      </w:r>
      <w:r w:rsidR="004149A7">
        <w:rPr>
          <w:rFonts w:ascii="Times New Roman" w:hAnsi="Times New Roman" w:cs="Times New Roman"/>
          <w:sz w:val="24"/>
          <w:szCs w:val="24"/>
        </w:rPr>
        <w:t>.</w:t>
      </w:r>
      <w:r w:rsidR="003B303B" w:rsidRPr="003F0A14">
        <w:rPr>
          <w:rFonts w:ascii="Times New Roman" w:hAnsi="Times New Roman" w:cs="Times New Roman"/>
          <w:sz w:val="24"/>
          <w:szCs w:val="24"/>
        </w:rPr>
        <w:t xml:space="preserve"> </w:t>
      </w:r>
      <w:r w:rsidR="00C22DDE" w:rsidRPr="003F0A14">
        <w:rPr>
          <w:rFonts w:ascii="Times New Roman" w:hAnsi="Times New Roman" w:cs="Times New Roman"/>
          <w:sz w:val="24"/>
          <w:szCs w:val="24"/>
        </w:rPr>
        <w:t xml:space="preserve"> </w:t>
      </w:r>
      <w:r w:rsidR="003B303B" w:rsidRPr="003F0A14">
        <w:rPr>
          <w:rFonts w:ascii="Times New Roman" w:hAnsi="Times New Roman" w:cs="Times New Roman"/>
          <w:sz w:val="24"/>
          <w:szCs w:val="24"/>
        </w:rPr>
        <w:t>However,</w:t>
      </w:r>
      <w:r w:rsidR="00C22DDE" w:rsidRPr="003F0A14">
        <w:rPr>
          <w:rFonts w:ascii="Times New Roman" w:hAnsi="Times New Roman" w:cs="Times New Roman"/>
          <w:sz w:val="24"/>
          <w:szCs w:val="24"/>
        </w:rPr>
        <w:t xml:space="preserve"> in a </w:t>
      </w:r>
      <w:r w:rsidR="00492498" w:rsidRPr="003F0A14">
        <w:rPr>
          <w:rFonts w:ascii="Times New Roman" w:hAnsi="Times New Roman" w:cs="Times New Roman"/>
          <w:sz w:val="24"/>
          <w:szCs w:val="24"/>
        </w:rPr>
        <w:t xml:space="preserve">system </w:t>
      </w:r>
      <w:r w:rsidR="00C22DDE" w:rsidRPr="003F0A14">
        <w:rPr>
          <w:rFonts w:ascii="Times New Roman" w:hAnsi="Times New Roman" w:cs="Times New Roman"/>
          <w:sz w:val="24"/>
          <w:szCs w:val="24"/>
        </w:rPr>
        <w:t>development context, we have no empirical evidence to indicate how good or bad</w:t>
      </w:r>
      <w:r w:rsidR="00605FB5">
        <w:rPr>
          <w:rFonts w:ascii="Times New Roman" w:hAnsi="Times New Roman" w:cs="Times New Roman"/>
          <w:sz w:val="24"/>
          <w:szCs w:val="24"/>
        </w:rPr>
        <w:t>,</w:t>
      </w:r>
      <w:r w:rsidR="00C22DDE" w:rsidRPr="003F0A14">
        <w:rPr>
          <w:rFonts w:ascii="Times New Roman" w:hAnsi="Times New Roman" w:cs="Times New Roman"/>
          <w:sz w:val="24"/>
          <w:szCs w:val="24"/>
        </w:rPr>
        <w:t xml:space="preserve"> </w:t>
      </w:r>
      <w:r w:rsidR="00605FB5">
        <w:rPr>
          <w:rFonts w:ascii="Times New Roman" w:hAnsi="Times New Roman" w:cs="Times New Roman"/>
          <w:sz w:val="24"/>
          <w:szCs w:val="24"/>
        </w:rPr>
        <w:t>systems development</w:t>
      </w:r>
      <w:r w:rsidR="00C22DDE" w:rsidRPr="003F0A14">
        <w:rPr>
          <w:rFonts w:ascii="Times New Roman" w:hAnsi="Times New Roman" w:cs="Times New Roman"/>
          <w:sz w:val="24"/>
          <w:szCs w:val="24"/>
        </w:rPr>
        <w:t xml:space="preserve"> specialists may be in making judgement</w:t>
      </w:r>
      <w:r w:rsidR="003B303B" w:rsidRPr="003F0A14">
        <w:rPr>
          <w:rFonts w:ascii="Times New Roman" w:hAnsi="Times New Roman" w:cs="Times New Roman"/>
          <w:sz w:val="24"/>
          <w:szCs w:val="24"/>
        </w:rPr>
        <w:t>s</w:t>
      </w:r>
      <w:r w:rsidR="00C22DDE" w:rsidRPr="003F0A14">
        <w:rPr>
          <w:rFonts w:ascii="Times New Roman" w:hAnsi="Times New Roman" w:cs="Times New Roman"/>
          <w:sz w:val="24"/>
          <w:szCs w:val="24"/>
        </w:rPr>
        <w:t xml:space="preserve"> </w:t>
      </w:r>
      <w:r w:rsidR="003B303B" w:rsidRPr="003F0A14">
        <w:rPr>
          <w:rFonts w:ascii="Times New Roman" w:hAnsi="Times New Roman" w:cs="Times New Roman"/>
          <w:sz w:val="24"/>
          <w:szCs w:val="24"/>
        </w:rPr>
        <w:t>that underpin the assessment</w:t>
      </w:r>
      <w:r w:rsidR="00C22DDE" w:rsidRPr="003F0A14">
        <w:rPr>
          <w:rFonts w:ascii="Times New Roman" w:hAnsi="Times New Roman" w:cs="Times New Roman"/>
          <w:sz w:val="24"/>
          <w:szCs w:val="24"/>
        </w:rPr>
        <w:t xml:space="preserve"> </w:t>
      </w:r>
      <w:r w:rsidR="003B303B" w:rsidRPr="003F0A14">
        <w:rPr>
          <w:rFonts w:ascii="Times New Roman" w:hAnsi="Times New Roman" w:cs="Times New Roman"/>
          <w:sz w:val="24"/>
          <w:szCs w:val="24"/>
        </w:rPr>
        <w:t>of</w:t>
      </w:r>
      <w:r w:rsidR="00C22DDE" w:rsidRPr="003F0A14">
        <w:rPr>
          <w:rFonts w:ascii="Times New Roman" w:hAnsi="Times New Roman" w:cs="Times New Roman"/>
          <w:sz w:val="24"/>
          <w:szCs w:val="24"/>
        </w:rPr>
        <w:t xml:space="preserve"> risk</w:t>
      </w:r>
      <w:r w:rsidR="00605FB5">
        <w:rPr>
          <w:rFonts w:ascii="Times New Roman" w:hAnsi="Times New Roman" w:cs="Times New Roman"/>
          <w:sz w:val="24"/>
          <w:szCs w:val="24"/>
        </w:rPr>
        <w:t>. Further,</w:t>
      </w:r>
      <w:r w:rsidR="003C48FD" w:rsidRPr="003F0A14">
        <w:rPr>
          <w:rFonts w:ascii="Times New Roman" w:hAnsi="Times New Roman" w:cs="Times New Roman"/>
          <w:sz w:val="24"/>
          <w:szCs w:val="24"/>
        </w:rPr>
        <w:t xml:space="preserve"> many of these judgements are made in a team context.</w:t>
      </w:r>
    </w:p>
    <w:p w14:paraId="760DE16C" w14:textId="77777777" w:rsidR="009E35FC" w:rsidRDefault="009E35FC" w:rsidP="00DA0DED">
      <w:pPr>
        <w:rPr>
          <w:rFonts w:ascii="Times New Roman" w:hAnsi="Times New Roman" w:cs="Times New Roman"/>
        </w:rPr>
      </w:pPr>
    </w:p>
    <w:p w14:paraId="1832720F" w14:textId="77777777" w:rsidR="009B59B5" w:rsidRDefault="009B59B5" w:rsidP="00DA0DED">
      <w:pPr>
        <w:rPr>
          <w:rFonts w:ascii="Times New Roman" w:hAnsi="Times New Roman" w:cs="Times New Roman"/>
        </w:rPr>
      </w:pPr>
    </w:p>
    <w:p w14:paraId="7435B76C" w14:textId="77777777" w:rsidR="009B59B5" w:rsidRDefault="009B59B5" w:rsidP="00DA0DED">
      <w:pPr>
        <w:rPr>
          <w:rFonts w:ascii="Times New Roman" w:hAnsi="Times New Roman" w:cs="Times New Roman"/>
        </w:rPr>
      </w:pPr>
    </w:p>
    <w:p w14:paraId="7AE5AD0D" w14:textId="20D508A3" w:rsidR="00824BEC" w:rsidRDefault="00824BEC" w:rsidP="00824BEC">
      <w:pPr>
        <w:rPr>
          <w:rFonts w:ascii="Times New Roman" w:hAnsi="Times New Roman" w:cs="Times New Roman"/>
          <w:sz w:val="24"/>
          <w:szCs w:val="24"/>
        </w:rPr>
      </w:pPr>
      <w:r w:rsidRPr="009E35FC">
        <w:rPr>
          <w:rFonts w:ascii="Times New Roman" w:hAnsi="Times New Roman" w:cs="Times New Roman"/>
          <w:sz w:val="24"/>
          <w:szCs w:val="24"/>
        </w:rPr>
        <w:t>This investigation set out to survey the judgements of system development specialists with a view to gaining a better understanding of their strengths and weaknesses</w:t>
      </w:r>
      <w:r>
        <w:rPr>
          <w:rFonts w:ascii="Times New Roman" w:hAnsi="Times New Roman" w:cs="Times New Roman"/>
          <w:sz w:val="24"/>
          <w:szCs w:val="24"/>
        </w:rPr>
        <w:t xml:space="preserve"> when </w:t>
      </w:r>
      <w:r w:rsidR="00B12A7B">
        <w:rPr>
          <w:rFonts w:ascii="Times New Roman" w:hAnsi="Times New Roman" w:cs="Times New Roman"/>
          <w:sz w:val="24"/>
          <w:szCs w:val="24"/>
        </w:rPr>
        <w:t xml:space="preserve">makings </w:t>
      </w:r>
      <w:r>
        <w:rPr>
          <w:rFonts w:ascii="Times New Roman" w:hAnsi="Times New Roman" w:cs="Times New Roman"/>
          <w:sz w:val="24"/>
          <w:szCs w:val="24"/>
        </w:rPr>
        <w:t>judgment</w:t>
      </w:r>
      <w:r w:rsidR="00B12A7B">
        <w:rPr>
          <w:rFonts w:ascii="Times New Roman" w:hAnsi="Times New Roman" w:cs="Times New Roman"/>
          <w:sz w:val="24"/>
          <w:szCs w:val="24"/>
        </w:rPr>
        <w:t>s of</w:t>
      </w:r>
      <w:r>
        <w:rPr>
          <w:rFonts w:ascii="Times New Roman" w:hAnsi="Times New Roman" w:cs="Times New Roman"/>
          <w:sz w:val="24"/>
          <w:szCs w:val="24"/>
        </w:rPr>
        <w:t xml:space="preserve"> likelihood and impact</w:t>
      </w:r>
      <w:r w:rsidRPr="009E35FC">
        <w:rPr>
          <w:rFonts w:ascii="Times New Roman" w:hAnsi="Times New Roman" w:cs="Times New Roman"/>
          <w:sz w:val="24"/>
          <w:szCs w:val="24"/>
        </w:rPr>
        <w:t>.</w:t>
      </w:r>
      <w:r w:rsidR="00B12A7B">
        <w:rPr>
          <w:rFonts w:ascii="Times New Roman" w:hAnsi="Times New Roman" w:cs="Times New Roman"/>
          <w:sz w:val="24"/>
          <w:szCs w:val="24"/>
        </w:rPr>
        <w:t xml:space="preserve"> These judgements underpin the assessment of risk</w:t>
      </w:r>
      <w:r w:rsidR="00492498">
        <w:rPr>
          <w:rFonts w:ascii="Times New Roman" w:hAnsi="Times New Roman" w:cs="Times New Roman"/>
          <w:sz w:val="24"/>
          <w:szCs w:val="24"/>
        </w:rPr>
        <w:t>.</w:t>
      </w:r>
    </w:p>
    <w:p w14:paraId="582CD511" w14:textId="231E5E1E" w:rsidR="00824BEC" w:rsidRDefault="00D37788" w:rsidP="00824BEC">
      <w:pPr>
        <w:rPr>
          <w:rFonts w:ascii="Times New Roman" w:hAnsi="Times New Roman" w:cs="Times New Roman"/>
          <w:sz w:val="24"/>
          <w:szCs w:val="24"/>
        </w:rPr>
      </w:pPr>
      <w:r>
        <w:rPr>
          <w:rFonts w:ascii="Times New Roman" w:hAnsi="Times New Roman" w:cs="Times New Roman"/>
          <w:sz w:val="24"/>
          <w:szCs w:val="24"/>
        </w:rPr>
        <w:t>One</w:t>
      </w:r>
      <w:r w:rsidR="00824BEC">
        <w:rPr>
          <w:rFonts w:ascii="Times New Roman" w:hAnsi="Times New Roman" w:cs="Times New Roman"/>
          <w:sz w:val="24"/>
          <w:szCs w:val="24"/>
        </w:rPr>
        <w:t xml:space="preserve"> technique employed to understand the </w:t>
      </w:r>
      <w:r w:rsidR="002F13A5">
        <w:rPr>
          <w:rFonts w:ascii="Times New Roman" w:hAnsi="Times New Roman" w:cs="Times New Roman"/>
          <w:sz w:val="24"/>
          <w:szCs w:val="24"/>
        </w:rPr>
        <w:t>characteristics of past</w:t>
      </w:r>
      <w:r w:rsidR="00824BEC">
        <w:rPr>
          <w:rFonts w:ascii="Times New Roman" w:hAnsi="Times New Roman" w:cs="Times New Roman"/>
          <w:sz w:val="24"/>
          <w:szCs w:val="24"/>
        </w:rPr>
        <w:t xml:space="preserve"> failure</w:t>
      </w:r>
      <w:r w:rsidR="002F13A5">
        <w:rPr>
          <w:rFonts w:ascii="Times New Roman" w:hAnsi="Times New Roman" w:cs="Times New Roman"/>
          <w:sz w:val="24"/>
          <w:szCs w:val="24"/>
        </w:rPr>
        <w:t>s</w:t>
      </w:r>
      <w:r w:rsidR="00824BEC">
        <w:rPr>
          <w:rFonts w:ascii="Times New Roman" w:hAnsi="Times New Roman" w:cs="Times New Roman"/>
          <w:sz w:val="24"/>
          <w:szCs w:val="24"/>
        </w:rPr>
        <w:t xml:space="preserve"> </w:t>
      </w:r>
      <w:r>
        <w:rPr>
          <w:rFonts w:ascii="Times New Roman" w:hAnsi="Times New Roman" w:cs="Times New Roman"/>
          <w:sz w:val="24"/>
          <w:szCs w:val="24"/>
        </w:rPr>
        <w:t xml:space="preserve">is </w:t>
      </w:r>
      <w:r w:rsidR="00FA50FC">
        <w:rPr>
          <w:rFonts w:ascii="Times New Roman" w:hAnsi="Times New Roman" w:cs="Times New Roman"/>
          <w:sz w:val="24"/>
          <w:szCs w:val="24"/>
        </w:rPr>
        <w:t>“</w:t>
      </w:r>
      <w:r w:rsidR="000877AC">
        <w:rPr>
          <w:rFonts w:ascii="Times New Roman" w:hAnsi="Times New Roman" w:cs="Times New Roman"/>
          <w:sz w:val="24"/>
          <w:szCs w:val="24"/>
        </w:rPr>
        <w:t>AcciMap</w:t>
      </w:r>
      <w:r w:rsidR="00FA50FC">
        <w:rPr>
          <w:rFonts w:ascii="Times New Roman" w:hAnsi="Times New Roman" w:cs="Times New Roman"/>
          <w:sz w:val="24"/>
          <w:szCs w:val="24"/>
        </w:rPr>
        <w:t>”</w:t>
      </w:r>
      <w:r w:rsidR="00824BEC">
        <w:rPr>
          <w:rFonts w:ascii="Times New Roman" w:hAnsi="Times New Roman" w:cs="Times New Roman"/>
          <w:sz w:val="24"/>
          <w:szCs w:val="24"/>
        </w:rPr>
        <w:t>. However</w:t>
      </w:r>
      <w:r>
        <w:rPr>
          <w:rFonts w:ascii="Times New Roman" w:hAnsi="Times New Roman" w:cs="Times New Roman"/>
          <w:sz w:val="24"/>
          <w:szCs w:val="24"/>
        </w:rPr>
        <w:t xml:space="preserve">, </w:t>
      </w:r>
      <w:r w:rsidR="00FA50FC">
        <w:rPr>
          <w:rFonts w:ascii="Times New Roman" w:hAnsi="Times New Roman" w:cs="Times New Roman"/>
          <w:sz w:val="24"/>
          <w:szCs w:val="24"/>
        </w:rPr>
        <w:t>i</w:t>
      </w:r>
      <w:r>
        <w:rPr>
          <w:rFonts w:ascii="Times New Roman" w:hAnsi="Times New Roman" w:cs="Times New Roman"/>
          <w:sz w:val="24"/>
          <w:szCs w:val="24"/>
        </w:rPr>
        <w:t xml:space="preserve">n this </w:t>
      </w:r>
      <w:r w:rsidR="00F43F53">
        <w:rPr>
          <w:rFonts w:ascii="Times New Roman" w:hAnsi="Times New Roman" w:cs="Times New Roman"/>
          <w:sz w:val="24"/>
          <w:szCs w:val="24"/>
        </w:rPr>
        <w:t>case, the</w:t>
      </w:r>
      <w:r>
        <w:rPr>
          <w:rFonts w:ascii="Times New Roman" w:hAnsi="Times New Roman" w:cs="Times New Roman"/>
          <w:sz w:val="24"/>
          <w:szCs w:val="24"/>
        </w:rPr>
        <w:t xml:space="preserve"> </w:t>
      </w:r>
      <w:r w:rsidR="000877AC">
        <w:rPr>
          <w:rFonts w:ascii="Times New Roman" w:hAnsi="Times New Roman" w:cs="Times New Roman"/>
          <w:sz w:val="24"/>
          <w:szCs w:val="24"/>
        </w:rPr>
        <w:t>AcciMap</w:t>
      </w:r>
      <w:r w:rsidR="00824BEC">
        <w:rPr>
          <w:rFonts w:ascii="Times New Roman" w:hAnsi="Times New Roman" w:cs="Times New Roman"/>
          <w:sz w:val="24"/>
          <w:szCs w:val="24"/>
        </w:rPr>
        <w:t xml:space="preserve"> technique was used to look forward into the future deployment of a system rather than backward to understand failings as exemplified by Waterson</w:t>
      </w:r>
      <w:r w:rsidR="002F13A5">
        <w:rPr>
          <w:rFonts w:ascii="Times New Roman" w:hAnsi="Times New Roman" w:cs="Times New Roman"/>
          <w:sz w:val="24"/>
          <w:szCs w:val="24"/>
        </w:rPr>
        <w:t xml:space="preserve"> (</w:t>
      </w:r>
      <w:r w:rsidR="00824BEC">
        <w:rPr>
          <w:rFonts w:ascii="Times New Roman" w:hAnsi="Times New Roman" w:cs="Times New Roman"/>
          <w:sz w:val="24"/>
          <w:szCs w:val="24"/>
        </w:rPr>
        <w:t>2023</w:t>
      </w:r>
      <w:r w:rsidR="002F13A5">
        <w:rPr>
          <w:rFonts w:ascii="Times New Roman" w:hAnsi="Times New Roman" w:cs="Times New Roman"/>
          <w:sz w:val="24"/>
          <w:szCs w:val="24"/>
        </w:rPr>
        <w:t>)</w:t>
      </w:r>
      <w:r w:rsidR="00B12A7B">
        <w:rPr>
          <w:rFonts w:ascii="Times New Roman" w:hAnsi="Times New Roman" w:cs="Times New Roman"/>
          <w:sz w:val="24"/>
          <w:szCs w:val="24"/>
        </w:rPr>
        <w:t xml:space="preserve">. Further </w:t>
      </w:r>
      <w:r>
        <w:rPr>
          <w:rFonts w:ascii="Times New Roman" w:hAnsi="Times New Roman" w:cs="Times New Roman"/>
          <w:sz w:val="24"/>
          <w:szCs w:val="24"/>
        </w:rPr>
        <w:t>the technique</w:t>
      </w:r>
      <w:r w:rsidR="00B12A7B">
        <w:rPr>
          <w:rFonts w:ascii="Times New Roman" w:hAnsi="Times New Roman" w:cs="Times New Roman"/>
          <w:sz w:val="24"/>
          <w:szCs w:val="24"/>
        </w:rPr>
        <w:t xml:space="preserve"> needed to be linked to a task involving judgements that might be undertaken during system</w:t>
      </w:r>
      <w:r>
        <w:rPr>
          <w:rFonts w:ascii="Times New Roman" w:hAnsi="Times New Roman" w:cs="Times New Roman"/>
          <w:sz w:val="24"/>
          <w:szCs w:val="24"/>
        </w:rPr>
        <w:t xml:space="preserve"> de</w:t>
      </w:r>
      <w:r w:rsidR="00B12A7B">
        <w:rPr>
          <w:rFonts w:ascii="Times New Roman" w:hAnsi="Times New Roman" w:cs="Times New Roman"/>
          <w:sz w:val="24"/>
          <w:szCs w:val="24"/>
        </w:rPr>
        <w:t>velopment</w:t>
      </w:r>
      <w:r w:rsidR="002F13A5">
        <w:rPr>
          <w:rFonts w:ascii="Times New Roman" w:hAnsi="Times New Roman" w:cs="Times New Roman"/>
          <w:sz w:val="24"/>
          <w:szCs w:val="24"/>
        </w:rPr>
        <w:t xml:space="preserve"> where there is a need to avoid failure</w:t>
      </w:r>
      <w:r w:rsidR="00B12A7B">
        <w:rPr>
          <w:rFonts w:ascii="Times New Roman" w:hAnsi="Times New Roman" w:cs="Times New Roman"/>
          <w:sz w:val="24"/>
          <w:szCs w:val="24"/>
        </w:rPr>
        <w:t>. Hence, it was recognised from the start that a c</w:t>
      </w:r>
      <w:r w:rsidR="002F13A5">
        <w:rPr>
          <w:rFonts w:ascii="Times New Roman" w:hAnsi="Times New Roman" w:cs="Times New Roman"/>
          <w:sz w:val="24"/>
          <w:szCs w:val="24"/>
        </w:rPr>
        <w:t>haracterisation</w:t>
      </w:r>
      <w:r w:rsidR="00B12A7B">
        <w:rPr>
          <w:rFonts w:ascii="Times New Roman" w:hAnsi="Times New Roman" w:cs="Times New Roman"/>
          <w:sz w:val="24"/>
          <w:szCs w:val="24"/>
        </w:rPr>
        <w:t xml:space="preserve"> scheme was required that </w:t>
      </w:r>
      <w:r w:rsidR="002F13A5">
        <w:rPr>
          <w:rFonts w:ascii="Times New Roman" w:hAnsi="Times New Roman" w:cs="Times New Roman"/>
          <w:sz w:val="24"/>
          <w:szCs w:val="24"/>
        </w:rPr>
        <w:t>support</w:t>
      </w:r>
      <w:r w:rsidR="00B12A7B">
        <w:rPr>
          <w:rFonts w:ascii="Times New Roman" w:hAnsi="Times New Roman" w:cs="Times New Roman"/>
          <w:sz w:val="24"/>
          <w:szCs w:val="24"/>
        </w:rPr>
        <w:t xml:space="preserve">ed the study of judgements </w:t>
      </w:r>
      <w:r>
        <w:rPr>
          <w:rFonts w:ascii="Times New Roman" w:hAnsi="Times New Roman" w:cs="Times New Roman"/>
          <w:sz w:val="24"/>
          <w:szCs w:val="24"/>
        </w:rPr>
        <w:t xml:space="preserve">about the future. </w:t>
      </w:r>
    </w:p>
    <w:p w14:paraId="6D82B711" w14:textId="282A8C81" w:rsidR="00D37788" w:rsidRDefault="006E79A2" w:rsidP="00824BEC">
      <w:pPr>
        <w:rPr>
          <w:rFonts w:ascii="Times New Roman" w:hAnsi="Times New Roman" w:cs="Times New Roman"/>
          <w:sz w:val="24"/>
          <w:szCs w:val="24"/>
        </w:rPr>
      </w:pPr>
      <w:r>
        <w:rPr>
          <w:rFonts w:ascii="Times New Roman" w:hAnsi="Times New Roman" w:cs="Times New Roman"/>
          <w:sz w:val="24"/>
          <w:szCs w:val="24"/>
        </w:rPr>
        <w:t xml:space="preserve">Waterson (2023) summarised his approach to </w:t>
      </w:r>
      <w:r w:rsidR="000877AC">
        <w:rPr>
          <w:rFonts w:ascii="Times New Roman" w:hAnsi="Times New Roman" w:cs="Times New Roman"/>
          <w:sz w:val="24"/>
          <w:szCs w:val="24"/>
        </w:rPr>
        <w:t>AcciMap</w:t>
      </w:r>
      <w:r>
        <w:rPr>
          <w:rFonts w:ascii="Times New Roman" w:hAnsi="Times New Roman" w:cs="Times New Roman"/>
          <w:sz w:val="24"/>
          <w:szCs w:val="24"/>
        </w:rPr>
        <w:t xml:space="preserve"> using five </w:t>
      </w:r>
      <w:r w:rsidR="00D37788">
        <w:rPr>
          <w:rFonts w:ascii="Times New Roman" w:hAnsi="Times New Roman" w:cs="Times New Roman"/>
          <w:sz w:val="24"/>
          <w:szCs w:val="24"/>
        </w:rPr>
        <w:t>categories</w:t>
      </w:r>
      <w:r w:rsidR="002F13A5">
        <w:rPr>
          <w:rFonts w:ascii="Times New Roman" w:hAnsi="Times New Roman" w:cs="Times New Roman"/>
          <w:sz w:val="24"/>
          <w:szCs w:val="24"/>
        </w:rPr>
        <w:t xml:space="preserve"> which support the characterisation of failures</w:t>
      </w:r>
      <w:r w:rsidR="00D37788">
        <w:rPr>
          <w:rFonts w:ascii="Times New Roman" w:hAnsi="Times New Roman" w:cs="Times New Roman"/>
          <w:sz w:val="24"/>
          <w:szCs w:val="24"/>
        </w:rPr>
        <w:t>:</w:t>
      </w:r>
    </w:p>
    <w:p w14:paraId="42435D0F" w14:textId="412D0E48" w:rsidR="00D37788" w:rsidRPr="00D37788" w:rsidRDefault="006E79A2" w:rsidP="00D37788">
      <w:pPr>
        <w:pStyle w:val="ListParagraph"/>
        <w:numPr>
          <w:ilvl w:val="0"/>
          <w:numId w:val="11"/>
        </w:numPr>
        <w:rPr>
          <w:rFonts w:ascii="Times New Roman" w:hAnsi="Times New Roman" w:cs="Times New Roman"/>
          <w:sz w:val="24"/>
          <w:szCs w:val="24"/>
        </w:rPr>
      </w:pPr>
      <w:r w:rsidRPr="00D37788">
        <w:rPr>
          <w:rFonts w:ascii="Times New Roman" w:hAnsi="Times New Roman" w:cs="Times New Roman"/>
          <w:sz w:val="24"/>
          <w:szCs w:val="24"/>
        </w:rPr>
        <w:t xml:space="preserve">external influencers, </w:t>
      </w:r>
    </w:p>
    <w:p w14:paraId="54161433" w14:textId="77777777" w:rsidR="00D37788" w:rsidRPr="00D37788" w:rsidRDefault="006E79A2" w:rsidP="00D37788">
      <w:pPr>
        <w:pStyle w:val="ListParagraph"/>
        <w:numPr>
          <w:ilvl w:val="0"/>
          <w:numId w:val="11"/>
        </w:numPr>
        <w:rPr>
          <w:rFonts w:ascii="Times New Roman" w:hAnsi="Times New Roman" w:cs="Times New Roman"/>
          <w:sz w:val="24"/>
          <w:szCs w:val="24"/>
        </w:rPr>
      </w:pPr>
      <w:r w:rsidRPr="00D37788">
        <w:rPr>
          <w:rFonts w:ascii="Times New Roman" w:hAnsi="Times New Roman" w:cs="Times New Roman"/>
          <w:sz w:val="24"/>
          <w:szCs w:val="24"/>
        </w:rPr>
        <w:t xml:space="preserve">organisational issues, </w:t>
      </w:r>
    </w:p>
    <w:p w14:paraId="3AB93D8E" w14:textId="77777777" w:rsidR="00D37788" w:rsidRPr="00D37788" w:rsidRDefault="006E79A2" w:rsidP="00D37788">
      <w:pPr>
        <w:pStyle w:val="ListParagraph"/>
        <w:numPr>
          <w:ilvl w:val="0"/>
          <w:numId w:val="11"/>
        </w:numPr>
        <w:rPr>
          <w:rFonts w:ascii="Times New Roman" w:hAnsi="Times New Roman" w:cs="Times New Roman"/>
          <w:sz w:val="24"/>
          <w:szCs w:val="24"/>
        </w:rPr>
      </w:pPr>
      <w:r w:rsidRPr="00D37788">
        <w:rPr>
          <w:rFonts w:ascii="Times New Roman" w:hAnsi="Times New Roman" w:cs="Times New Roman"/>
          <w:sz w:val="24"/>
          <w:szCs w:val="24"/>
        </w:rPr>
        <w:t xml:space="preserve">workplace constraints, </w:t>
      </w:r>
    </w:p>
    <w:p w14:paraId="64B2ADFF" w14:textId="77777777" w:rsidR="00D37788" w:rsidRPr="00D37788" w:rsidRDefault="006E79A2" w:rsidP="00D37788">
      <w:pPr>
        <w:pStyle w:val="ListParagraph"/>
        <w:numPr>
          <w:ilvl w:val="0"/>
          <w:numId w:val="11"/>
        </w:numPr>
        <w:rPr>
          <w:rFonts w:ascii="Times New Roman" w:hAnsi="Times New Roman" w:cs="Times New Roman"/>
          <w:sz w:val="24"/>
          <w:szCs w:val="24"/>
        </w:rPr>
      </w:pPr>
      <w:r w:rsidRPr="00D37788">
        <w:rPr>
          <w:rFonts w:ascii="Times New Roman" w:hAnsi="Times New Roman" w:cs="Times New Roman"/>
          <w:sz w:val="24"/>
          <w:szCs w:val="24"/>
        </w:rPr>
        <w:t xml:space="preserve">physical constraints and </w:t>
      </w:r>
    </w:p>
    <w:p w14:paraId="20EE9DE3" w14:textId="7B39CC0D" w:rsidR="00D37788" w:rsidRPr="00D37788" w:rsidRDefault="00605FB5" w:rsidP="00D37788">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o</w:t>
      </w:r>
      <w:r w:rsidR="006E79A2" w:rsidRPr="00D37788">
        <w:rPr>
          <w:rFonts w:ascii="Times New Roman" w:hAnsi="Times New Roman" w:cs="Times New Roman"/>
          <w:sz w:val="24"/>
          <w:szCs w:val="24"/>
        </w:rPr>
        <w:t xml:space="preserve">utcomes. </w:t>
      </w:r>
    </w:p>
    <w:p w14:paraId="6303961E" w14:textId="22CB42B6" w:rsidR="00C2515F" w:rsidRDefault="006E79A2" w:rsidP="00824BEC">
      <w:pPr>
        <w:rPr>
          <w:rFonts w:ascii="Times New Roman" w:hAnsi="Times New Roman" w:cs="Times New Roman"/>
          <w:sz w:val="24"/>
          <w:szCs w:val="24"/>
        </w:rPr>
      </w:pPr>
      <w:r>
        <w:rPr>
          <w:rFonts w:ascii="Times New Roman" w:hAnsi="Times New Roman" w:cs="Times New Roman"/>
          <w:sz w:val="24"/>
          <w:szCs w:val="24"/>
        </w:rPr>
        <w:t xml:space="preserve">These </w:t>
      </w:r>
      <w:r w:rsidR="00D37788">
        <w:rPr>
          <w:rFonts w:ascii="Times New Roman" w:hAnsi="Times New Roman" w:cs="Times New Roman"/>
          <w:sz w:val="24"/>
          <w:szCs w:val="24"/>
        </w:rPr>
        <w:t xml:space="preserve">categories </w:t>
      </w:r>
      <w:r>
        <w:rPr>
          <w:rFonts w:ascii="Times New Roman" w:hAnsi="Times New Roman" w:cs="Times New Roman"/>
          <w:sz w:val="24"/>
          <w:szCs w:val="24"/>
        </w:rPr>
        <w:t>may be considered in terms of a set of layered descriptions that can be traced from one to another and</w:t>
      </w:r>
      <w:r w:rsidR="006E18EF">
        <w:rPr>
          <w:rFonts w:ascii="Times New Roman" w:hAnsi="Times New Roman" w:cs="Times New Roman"/>
          <w:sz w:val="24"/>
          <w:szCs w:val="24"/>
        </w:rPr>
        <w:t xml:space="preserve"> be</w:t>
      </w:r>
      <w:r>
        <w:rPr>
          <w:rFonts w:ascii="Times New Roman" w:hAnsi="Times New Roman" w:cs="Times New Roman"/>
          <w:sz w:val="24"/>
          <w:szCs w:val="24"/>
        </w:rPr>
        <w:t xml:space="preserve"> functionally decomposed </w:t>
      </w:r>
      <w:r w:rsidR="006E18EF">
        <w:rPr>
          <w:rFonts w:ascii="Times New Roman" w:hAnsi="Times New Roman" w:cs="Times New Roman"/>
          <w:sz w:val="24"/>
          <w:szCs w:val="24"/>
        </w:rPr>
        <w:t>from the highest to lowest levels. The linkage</w:t>
      </w:r>
      <w:r w:rsidR="005E35C5">
        <w:rPr>
          <w:rFonts w:ascii="Times New Roman" w:hAnsi="Times New Roman" w:cs="Times New Roman"/>
          <w:sz w:val="24"/>
          <w:szCs w:val="24"/>
        </w:rPr>
        <w:t>s</w:t>
      </w:r>
      <w:r w:rsidR="006E18EF">
        <w:rPr>
          <w:rFonts w:ascii="Times New Roman" w:hAnsi="Times New Roman" w:cs="Times New Roman"/>
          <w:sz w:val="24"/>
          <w:szCs w:val="24"/>
        </w:rPr>
        <w:t xml:space="preserve"> between the layers</w:t>
      </w:r>
      <w:r w:rsidR="00D37788">
        <w:rPr>
          <w:rFonts w:ascii="Times New Roman" w:hAnsi="Times New Roman" w:cs="Times New Roman"/>
          <w:sz w:val="24"/>
          <w:szCs w:val="24"/>
        </w:rPr>
        <w:t xml:space="preserve"> </w:t>
      </w:r>
      <w:r w:rsidR="006E18EF">
        <w:rPr>
          <w:rFonts w:ascii="Times New Roman" w:hAnsi="Times New Roman" w:cs="Times New Roman"/>
          <w:sz w:val="24"/>
          <w:szCs w:val="24"/>
        </w:rPr>
        <w:t>give traceability within the</w:t>
      </w:r>
      <w:r w:rsidR="00D37788">
        <w:rPr>
          <w:rFonts w:ascii="Times New Roman" w:hAnsi="Times New Roman" w:cs="Times New Roman"/>
          <w:sz w:val="24"/>
          <w:szCs w:val="24"/>
        </w:rPr>
        <w:t xml:space="preserve"> development</w:t>
      </w:r>
      <w:r w:rsidR="006E18EF">
        <w:rPr>
          <w:rFonts w:ascii="Times New Roman" w:hAnsi="Times New Roman" w:cs="Times New Roman"/>
          <w:sz w:val="24"/>
          <w:szCs w:val="24"/>
        </w:rPr>
        <w:t xml:space="preserve"> process.</w:t>
      </w:r>
    </w:p>
    <w:p w14:paraId="7D393C84" w14:textId="62333C33" w:rsidR="006E79A2" w:rsidRDefault="009B59B5" w:rsidP="00824BEC">
      <w:pPr>
        <w:rPr>
          <w:rFonts w:ascii="Times New Roman" w:hAnsi="Times New Roman" w:cs="Times New Roman"/>
          <w:sz w:val="24"/>
          <w:szCs w:val="24"/>
        </w:rPr>
      </w:pPr>
      <w:r>
        <w:rPr>
          <w:rFonts w:ascii="Times New Roman" w:hAnsi="Times New Roman" w:cs="Times New Roman"/>
          <w:sz w:val="24"/>
          <w:szCs w:val="24"/>
        </w:rPr>
        <w:t>Firstly, t</w:t>
      </w:r>
      <w:r w:rsidR="006E79A2">
        <w:rPr>
          <w:rFonts w:ascii="Times New Roman" w:hAnsi="Times New Roman" w:cs="Times New Roman"/>
          <w:sz w:val="24"/>
          <w:szCs w:val="24"/>
        </w:rPr>
        <w:t>he external issues in system development are</w:t>
      </w:r>
      <w:r w:rsidR="00497F54">
        <w:rPr>
          <w:rFonts w:ascii="Times New Roman" w:hAnsi="Times New Roman" w:cs="Times New Roman"/>
          <w:sz w:val="24"/>
          <w:szCs w:val="24"/>
        </w:rPr>
        <w:t xml:space="preserve"> the system goal </w:t>
      </w:r>
      <w:r>
        <w:rPr>
          <w:rFonts w:ascii="Times New Roman" w:hAnsi="Times New Roman" w:cs="Times New Roman"/>
          <w:sz w:val="24"/>
          <w:szCs w:val="24"/>
        </w:rPr>
        <w:t xml:space="preserve">and associated conditions </w:t>
      </w:r>
      <w:r w:rsidR="00497F54">
        <w:rPr>
          <w:rFonts w:ascii="Times New Roman" w:hAnsi="Times New Roman" w:cs="Times New Roman"/>
          <w:sz w:val="24"/>
          <w:szCs w:val="24"/>
        </w:rPr>
        <w:t xml:space="preserve">which must be specifically defined to ensure that its functional decomposition yields specific criteria at each layer.  Secondly the organisational layer provides a description of the operation/business which determines the functions which the system must perform. </w:t>
      </w:r>
      <w:r>
        <w:rPr>
          <w:rFonts w:ascii="Times New Roman" w:hAnsi="Times New Roman" w:cs="Times New Roman"/>
          <w:sz w:val="24"/>
          <w:szCs w:val="24"/>
        </w:rPr>
        <w:t>Thirdly, t</w:t>
      </w:r>
      <w:r w:rsidR="00497F54">
        <w:rPr>
          <w:rFonts w:ascii="Times New Roman" w:hAnsi="Times New Roman" w:cs="Times New Roman"/>
          <w:sz w:val="24"/>
          <w:szCs w:val="24"/>
        </w:rPr>
        <w:t xml:space="preserve">he </w:t>
      </w:r>
      <w:r w:rsidR="00F43F53">
        <w:rPr>
          <w:rFonts w:ascii="Times New Roman" w:hAnsi="Times New Roman" w:cs="Times New Roman"/>
          <w:sz w:val="24"/>
          <w:szCs w:val="24"/>
        </w:rPr>
        <w:t>workplace</w:t>
      </w:r>
      <w:r w:rsidR="00497F54">
        <w:rPr>
          <w:rFonts w:ascii="Times New Roman" w:hAnsi="Times New Roman" w:cs="Times New Roman"/>
          <w:sz w:val="24"/>
          <w:szCs w:val="24"/>
        </w:rPr>
        <w:t xml:space="preserve"> </w:t>
      </w:r>
      <w:r>
        <w:rPr>
          <w:rFonts w:ascii="Times New Roman" w:hAnsi="Times New Roman" w:cs="Times New Roman"/>
          <w:sz w:val="24"/>
          <w:szCs w:val="24"/>
        </w:rPr>
        <w:t xml:space="preserve">must be described as they determine the conditions and </w:t>
      </w:r>
      <w:r w:rsidR="00497F54">
        <w:rPr>
          <w:rFonts w:ascii="Times New Roman" w:hAnsi="Times New Roman" w:cs="Times New Roman"/>
          <w:sz w:val="24"/>
          <w:szCs w:val="24"/>
        </w:rPr>
        <w:t xml:space="preserve">constraints </w:t>
      </w:r>
      <w:r>
        <w:rPr>
          <w:rFonts w:ascii="Times New Roman" w:hAnsi="Times New Roman" w:cs="Times New Roman"/>
          <w:sz w:val="24"/>
          <w:szCs w:val="24"/>
        </w:rPr>
        <w:t xml:space="preserve">which are </w:t>
      </w:r>
      <w:r w:rsidR="00497F54">
        <w:rPr>
          <w:rFonts w:ascii="Times New Roman" w:hAnsi="Times New Roman" w:cs="Times New Roman"/>
          <w:sz w:val="24"/>
          <w:szCs w:val="24"/>
        </w:rPr>
        <w:t xml:space="preserve">a result of the equipment characteristics and the tasks which must be performed to ensure effective and safe operation. The final two layers describe the tasks for the users within the system and their </w:t>
      </w:r>
      <w:r w:rsidR="00D37788">
        <w:rPr>
          <w:rFonts w:ascii="Times New Roman" w:hAnsi="Times New Roman" w:cs="Times New Roman"/>
          <w:sz w:val="24"/>
          <w:szCs w:val="24"/>
        </w:rPr>
        <w:t xml:space="preserve">individual and </w:t>
      </w:r>
      <w:r w:rsidR="00497F54">
        <w:rPr>
          <w:rFonts w:ascii="Times New Roman" w:hAnsi="Times New Roman" w:cs="Times New Roman"/>
          <w:sz w:val="24"/>
          <w:szCs w:val="24"/>
        </w:rPr>
        <w:t>personnel characteristics.</w:t>
      </w:r>
    </w:p>
    <w:p w14:paraId="6FABFF9C" w14:textId="77777777" w:rsidR="00497F54" w:rsidRPr="009E35FC" w:rsidRDefault="00497F54" w:rsidP="00824BEC">
      <w:pPr>
        <w:rPr>
          <w:rFonts w:ascii="Times New Roman" w:hAnsi="Times New Roman" w:cs="Times New Roman"/>
          <w:sz w:val="24"/>
          <w:szCs w:val="24"/>
        </w:rPr>
      </w:pPr>
    </w:p>
    <w:p w14:paraId="00EEF71D" w14:textId="3B4C3A8F" w:rsidR="009E35FC" w:rsidRPr="003A31E8" w:rsidRDefault="009E35FC" w:rsidP="009E35FC">
      <w:pPr>
        <w:pStyle w:val="Heading2"/>
        <w:rPr>
          <w:rFonts w:asciiTheme="minorHAnsi" w:hAnsiTheme="minorHAnsi" w:cstheme="minorHAnsi"/>
          <w:b/>
          <w:bCs/>
          <w:color w:val="auto"/>
          <w:sz w:val="24"/>
          <w:szCs w:val="24"/>
        </w:rPr>
      </w:pPr>
      <w:r w:rsidRPr="003A31E8">
        <w:rPr>
          <w:rFonts w:asciiTheme="minorHAnsi" w:hAnsiTheme="minorHAnsi" w:cstheme="minorHAnsi"/>
          <w:b/>
          <w:bCs/>
          <w:color w:val="auto"/>
          <w:sz w:val="24"/>
          <w:szCs w:val="24"/>
        </w:rPr>
        <w:t>The Technique</w:t>
      </w:r>
    </w:p>
    <w:p w14:paraId="6763A262" w14:textId="77777777" w:rsidR="009E35FC" w:rsidRDefault="009E35FC" w:rsidP="00DA0DED">
      <w:pPr>
        <w:rPr>
          <w:rFonts w:ascii="Times New Roman" w:hAnsi="Times New Roman" w:cs="Times New Roman"/>
        </w:rPr>
      </w:pPr>
    </w:p>
    <w:p w14:paraId="0A0D2FD6" w14:textId="1ECFD3F1" w:rsidR="00E705A0" w:rsidRPr="003F0A14" w:rsidRDefault="00E705A0" w:rsidP="00E705A0">
      <w:pPr>
        <w:rPr>
          <w:rFonts w:ascii="Times New Roman" w:hAnsi="Times New Roman" w:cs="Times New Roman"/>
          <w:sz w:val="24"/>
          <w:szCs w:val="24"/>
        </w:rPr>
      </w:pPr>
      <w:r w:rsidRPr="003F0A14">
        <w:rPr>
          <w:rFonts w:ascii="Times New Roman" w:hAnsi="Times New Roman" w:cs="Times New Roman"/>
          <w:sz w:val="24"/>
          <w:szCs w:val="24"/>
        </w:rPr>
        <w:t xml:space="preserve">The </w:t>
      </w:r>
      <w:r w:rsidR="000877AC" w:rsidRPr="003F0A14">
        <w:rPr>
          <w:rFonts w:ascii="Times New Roman" w:hAnsi="Times New Roman" w:cs="Times New Roman"/>
          <w:sz w:val="24"/>
          <w:szCs w:val="24"/>
        </w:rPr>
        <w:t>AcciMap</w:t>
      </w:r>
      <w:r w:rsidRPr="003F0A14">
        <w:rPr>
          <w:rFonts w:ascii="Times New Roman" w:hAnsi="Times New Roman" w:cs="Times New Roman"/>
          <w:sz w:val="24"/>
          <w:szCs w:val="24"/>
        </w:rPr>
        <w:t xml:space="preserve"> </w:t>
      </w:r>
      <w:r w:rsidR="002F13A5">
        <w:rPr>
          <w:rFonts w:ascii="Times New Roman" w:hAnsi="Times New Roman" w:cs="Times New Roman"/>
          <w:sz w:val="24"/>
          <w:szCs w:val="24"/>
        </w:rPr>
        <w:t>categorie</w:t>
      </w:r>
      <w:r w:rsidRPr="003F0A14">
        <w:rPr>
          <w:rFonts w:ascii="Times New Roman" w:hAnsi="Times New Roman" w:cs="Times New Roman"/>
          <w:sz w:val="24"/>
          <w:szCs w:val="24"/>
        </w:rPr>
        <w:t>s are given in</w:t>
      </w:r>
      <w:r w:rsidR="00B12A7B" w:rsidRPr="003F0A14">
        <w:rPr>
          <w:rFonts w:ascii="Times New Roman" w:hAnsi="Times New Roman" w:cs="Times New Roman"/>
          <w:sz w:val="24"/>
          <w:szCs w:val="24"/>
        </w:rPr>
        <w:t xml:space="preserve"> the left hand column of</w:t>
      </w:r>
      <w:r w:rsidRPr="003F0A14">
        <w:rPr>
          <w:rFonts w:ascii="Times New Roman" w:hAnsi="Times New Roman" w:cs="Times New Roman"/>
          <w:sz w:val="24"/>
          <w:szCs w:val="24"/>
        </w:rPr>
        <w:t xml:space="preserve"> Table 1. </w:t>
      </w:r>
      <w:r w:rsidR="002E509F" w:rsidRPr="003F0A14">
        <w:rPr>
          <w:rFonts w:ascii="Times New Roman" w:hAnsi="Times New Roman" w:cs="Times New Roman"/>
          <w:sz w:val="24"/>
          <w:szCs w:val="24"/>
        </w:rPr>
        <w:t>The</w:t>
      </w:r>
      <w:r w:rsidR="00792670">
        <w:rPr>
          <w:rFonts w:ascii="Times New Roman" w:hAnsi="Times New Roman" w:cs="Times New Roman"/>
          <w:sz w:val="24"/>
          <w:szCs w:val="24"/>
        </w:rPr>
        <w:t>se categories</w:t>
      </w:r>
      <w:r w:rsidR="00B12A7B" w:rsidRPr="003F0A14">
        <w:rPr>
          <w:rFonts w:ascii="Times New Roman" w:hAnsi="Times New Roman" w:cs="Times New Roman"/>
          <w:sz w:val="24"/>
          <w:szCs w:val="24"/>
        </w:rPr>
        <w:t xml:space="preserve"> have to be mapped onto system </w:t>
      </w:r>
      <w:r w:rsidR="00792670">
        <w:rPr>
          <w:rFonts w:ascii="Times New Roman" w:hAnsi="Times New Roman" w:cs="Times New Roman"/>
          <w:sz w:val="24"/>
          <w:szCs w:val="24"/>
        </w:rPr>
        <w:t>characteristic</w:t>
      </w:r>
      <w:r w:rsidR="00B12A7B" w:rsidRPr="003F0A14">
        <w:rPr>
          <w:rFonts w:ascii="Times New Roman" w:hAnsi="Times New Roman" w:cs="Times New Roman"/>
          <w:sz w:val="24"/>
          <w:szCs w:val="24"/>
        </w:rPr>
        <w:t>s which are relevant to system development.</w:t>
      </w:r>
    </w:p>
    <w:p w14:paraId="57198E5B" w14:textId="0A4B9C70" w:rsidR="009E35FC" w:rsidRPr="003F0A14" w:rsidRDefault="00DA0DED" w:rsidP="00DA0DED">
      <w:pPr>
        <w:rPr>
          <w:rFonts w:ascii="Times New Roman" w:hAnsi="Times New Roman" w:cs="Times New Roman"/>
          <w:sz w:val="24"/>
          <w:szCs w:val="24"/>
        </w:rPr>
      </w:pPr>
      <w:r w:rsidRPr="003F0A14">
        <w:rPr>
          <w:rFonts w:ascii="Times New Roman" w:hAnsi="Times New Roman" w:cs="Times New Roman"/>
          <w:sz w:val="24"/>
          <w:szCs w:val="24"/>
        </w:rPr>
        <w:t xml:space="preserve">The system </w:t>
      </w:r>
      <w:r w:rsidR="00792670">
        <w:rPr>
          <w:rFonts w:ascii="Times New Roman" w:hAnsi="Times New Roman" w:cs="Times New Roman"/>
          <w:sz w:val="24"/>
          <w:szCs w:val="24"/>
        </w:rPr>
        <w:t>characteristic</w:t>
      </w:r>
      <w:r w:rsidR="00E705A0" w:rsidRPr="003F0A14">
        <w:rPr>
          <w:rFonts w:ascii="Times New Roman" w:hAnsi="Times New Roman" w:cs="Times New Roman"/>
          <w:sz w:val="24"/>
          <w:szCs w:val="24"/>
        </w:rPr>
        <w:t>s</w:t>
      </w:r>
      <w:r w:rsidRPr="003F0A14">
        <w:rPr>
          <w:rFonts w:ascii="Times New Roman" w:hAnsi="Times New Roman" w:cs="Times New Roman"/>
          <w:sz w:val="24"/>
          <w:szCs w:val="24"/>
        </w:rPr>
        <w:t xml:space="preserve"> relevant to the user </w:t>
      </w:r>
      <w:r w:rsidR="00515B66" w:rsidRPr="003F0A14">
        <w:rPr>
          <w:rFonts w:ascii="Times New Roman" w:hAnsi="Times New Roman" w:cs="Times New Roman"/>
          <w:sz w:val="24"/>
          <w:szCs w:val="24"/>
        </w:rPr>
        <w:t xml:space="preserve">are given in Table 1. </w:t>
      </w:r>
      <w:r w:rsidR="00792670">
        <w:rPr>
          <w:rFonts w:ascii="Times New Roman" w:hAnsi="Times New Roman" w:cs="Times New Roman"/>
          <w:sz w:val="24"/>
          <w:szCs w:val="24"/>
        </w:rPr>
        <w:t>The</w:t>
      </w:r>
      <w:r w:rsidR="00515B66" w:rsidRPr="003F0A14">
        <w:rPr>
          <w:rFonts w:ascii="Times New Roman" w:hAnsi="Times New Roman" w:cs="Times New Roman"/>
          <w:sz w:val="24"/>
          <w:szCs w:val="24"/>
        </w:rPr>
        <w:t xml:space="preserve"> </w:t>
      </w:r>
      <w:r w:rsidR="00E705A0" w:rsidRPr="003F0A14">
        <w:rPr>
          <w:rFonts w:ascii="Times New Roman" w:hAnsi="Times New Roman" w:cs="Times New Roman"/>
          <w:sz w:val="24"/>
          <w:szCs w:val="24"/>
        </w:rPr>
        <w:t>ma</w:t>
      </w:r>
      <w:r w:rsidR="00FA50FC" w:rsidRPr="003F0A14">
        <w:rPr>
          <w:rFonts w:ascii="Times New Roman" w:hAnsi="Times New Roman" w:cs="Times New Roman"/>
          <w:sz w:val="24"/>
          <w:szCs w:val="24"/>
        </w:rPr>
        <w:t>pping</w:t>
      </w:r>
      <w:r w:rsidR="00E705A0" w:rsidRPr="003F0A14">
        <w:rPr>
          <w:rFonts w:ascii="Times New Roman" w:hAnsi="Times New Roman" w:cs="Times New Roman"/>
          <w:sz w:val="24"/>
          <w:szCs w:val="24"/>
        </w:rPr>
        <w:t xml:space="preserve"> </w:t>
      </w:r>
      <w:r w:rsidR="00515B66" w:rsidRPr="003F0A14">
        <w:rPr>
          <w:rFonts w:ascii="Times New Roman" w:hAnsi="Times New Roman" w:cs="Times New Roman"/>
          <w:sz w:val="24"/>
          <w:szCs w:val="24"/>
        </w:rPr>
        <w:t xml:space="preserve">is </w:t>
      </w:r>
      <w:r w:rsidR="00792670">
        <w:rPr>
          <w:rFonts w:ascii="Times New Roman" w:hAnsi="Times New Roman" w:cs="Times New Roman"/>
          <w:sz w:val="24"/>
          <w:szCs w:val="24"/>
        </w:rPr>
        <w:t xml:space="preserve">made </w:t>
      </w:r>
      <w:r w:rsidR="00E705A0" w:rsidRPr="003F0A14">
        <w:rPr>
          <w:rFonts w:ascii="Times New Roman" w:hAnsi="Times New Roman" w:cs="Times New Roman"/>
          <w:sz w:val="24"/>
          <w:szCs w:val="24"/>
        </w:rPr>
        <w:t>to</w:t>
      </w:r>
      <w:r w:rsidRPr="003F0A14">
        <w:rPr>
          <w:rFonts w:ascii="Times New Roman" w:hAnsi="Times New Roman" w:cs="Times New Roman"/>
          <w:sz w:val="24"/>
          <w:szCs w:val="24"/>
        </w:rPr>
        <w:t xml:space="preserve"> </w:t>
      </w:r>
      <w:r w:rsidR="00792670" w:rsidRPr="003F0A14">
        <w:rPr>
          <w:rFonts w:ascii="Times New Roman" w:hAnsi="Times New Roman" w:cs="Times New Roman"/>
          <w:sz w:val="24"/>
          <w:szCs w:val="24"/>
        </w:rPr>
        <w:t>c</w:t>
      </w:r>
      <w:r w:rsidR="00792670">
        <w:rPr>
          <w:rFonts w:ascii="Times New Roman" w:hAnsi="Times New Roman" w:cs="Times New Roman"/>
          <w:sz w:val="24"/>
          <w:szCs w:val="24"/>
        </w:rPr>
        <w:t>haracteristics</w:t>
      </w:r>
      <w:r w:rsidR="00515B66" w:rsidRPr="003F0A14">
        <w:rPr>
          <w:rFonts w:ascii="Times New Roman" w:hAnsi="Times New Roman" w:cs="Times New Roman"/>
          <w:sz w:val="24"/>
          <w:szCs w:val="24"/>
        </w:rPr>
        <w:t xml:space="preserve"> used </w:t>
      </w:r>
      <w:r w:rsidR="00792670">
        <w:rPr>
          <w:rFonts w:ascii="Times New Roman" w:hAnsi="Times New Roman" w:cs="Times New Roman"/>
          <w:sz w:val="24"/>
          <w:szCs w:val="24"/>
        </w:rPr>
        <w:t>to describe a</w:t>
      </w:r>
      <w:r w:rsidRPr="003F0A14">
        <w:rPr>
          <w:rFonts w:ascii="Times New Roman" w:hAnsi="Times New Roman" w:cs="Times New Roman"/>
          <w:sz w:val="24"/>
          <w:szCs w:val="24"/>
        </w:rPr>
        <w:t xml:space="preserve"> User System Architecture (USA)</w:t>
      </w:r>
      <w:r w:rsidR="00E705A0" w:rsidRPr="003F0A14">
        <w:rPr>
          <w:rFonts w:ascii="Times New Roman" w:hAnsi="Times New Roman" w:cs="Times New Roman"/>
          <w:sz w:val="24"/>
          <w:szCs w:val="24"/>
        </w:rPr>
        <w:t xml:space="preserve"> </w:t>
      </w:r>
      <w:r w:rsidR="00792670">
        <w:rPr>
          <w:rFonts w:ascii="Times New Roman" w:hAnsi="Times New Roman" w:cs="Times New Roman"/>
          <w:sz w:val="24"/>
          <w:szCs w:val="24"/>
        </w:rPr>
        <w:t xml:space="preserve">as </w:t>
      </w:r>
      <w:r w:rsidR="00E705A0" w:rsidRPr="003F0A14">
        <w:rPr>
          <w:rFonts w:ascii="Times New Roman" w:hAnsi="Times New Roman" w:cs="Times New Roman"/>
          <w:sz w:val="24"/>
          <w:szCs w:val="24"/>
        </w:rPr>
        <w:t>described in earlier studies (Tains</w:t>
      </w:r>
      <w:r w:rsidR="00B12A7B" w:rsidRPr="003F0A14">
        <w:rPr>
          <w:rFonts w:ascii="Times New Roman" w:hAnsi="Times New Roman" w:cs="Times New Roman"/>
          <w:sz w:val="24"/>
          <w:szCs w:val="24"/>
        </w:rPr>
        <w:t>h</w:t>
      </w:r>
      <w:r w:rsidR="005B6E9D">
        <w:rPr>
          <w:rFonts w:ascii="Times New Roman" w:hAnsi="Times New Roman" w:cs="Times New Roman"/>
          <w:sz w:val="24"/>
          <w:szCs w:val="24"/>
        </w:rPr>
        <w:t>,</w:t>
      </w:r>
      <w:r w:rsidR="00B12A7B" w:rsidRPr="003F0A14">
        <w:rPr>
          <w:rFonts w:ascii="Times New Roman" w:hAnsi="Times New Roman" w:cs="Times New Roman"/>
          <w:sz w:val="24"/>
          <w:szCs w:val="24"/>
        </w:rPr>
        <w:t xml:space="preserve"> </w:t>
      </w:r>
      <w:r w:rsidR="00E705A0" w:rsidRPr="003F0A14">
        <w:rPr>
          <w:rFonts w:ascii="Times New Roman" w:hAnsi="Times New Roman" w:cs="Times New Roman"/>
          <w:sz w:val="24"/>
          <w:szCs w:val="24"/>
        </w:rPr>
        <w:t>20</w:t>
      </w:r>
      <w:r w:rsidR="002371E9" w:rsidRPr="003F0A14">
        <w:rPr>
          <w:rFonts w:ascii="Times New Roman" w:hAnsi="Times New Roman" w:cs="Times New Roman"/>
          <w:sz w:val="24"/>
          <w:szCs w:val="24"/>
        </w:rPr>
        <w:t>18</w:t>
      </w:r>
      <w:r w:rsidR="00E705A0" w:rsidRPr="003F0A14">
        <w:rPr>
          <w:rFonts w:ascii="Times New Roman" w:hAnsi="Times New Roman" w:cs="Times New Roman"/>
          <w:sz w:val="24"/>
          <w:szCs w:val="24"/>
        </w:rPr>
        <w:t>)</w:t>
      </w:r>
      <w:r w:rsidR="005B6E9D">
        <w:rPr>
          <w:rFonts w:ascii="Times New Roman" w:hAnsi="Times New Roman" w:cs="Times New Roman"/>
          <w:sz w:val="24"/>
          <w:szCs w:val="24"/>
        </w:rPr>
        <w:t>.</w:t>
      </w:r>
    </w:p>
    <w:p w14:paraId="3EE6EB08" w14:textId="77777777" w:rsidR="00D37788" w:rsidRDefault="00D37788" w:rsidP="00DA0DED">
      <w:pPr>
        <w:rPr>
          <w:rFonts w:ascii="Times New Roman" w:hAnsi="Times New Roman" w:cs="Times New Roman"/>
        </w:rPr>
      </w:pPr>
    </w:p>
    <w:p w14:paraId="455E01DD" w14:textId="77777777" w:rsidR="00D37788" w:rsidRDefault="00D37788" w:rsidP="00DA0DED">
      <w:pPr>
        <w:rPr>
          <w:rFonts w:ascii="Times New Roman" w:hAnsi="Times New Roman" w:cs="Times New Roman"/>
        </w:rPr>
      </w:pPr>
    </w:p>
    <w:p w14:paraId="42285AF3" w14:textId="46523875" w:rsidR="00DA0DED" w:rsidRPr="003F0A14" w:rsidRDefault="00DA0DED" w:rsidP="00DA0DED">
      <w:pPr>
        <w:rPr>
          <w:rFonts w:ascii="Times New Roman" w:hAnsi="Times New Roman" w:cs="Times New Roman"/>
          <w:sz w:val="24"/>
          <w:szCs w:val="24"/>
        </w:rPr>
      </w:pPr>
      <w:r w:rsidRPr="003F0A14">
        <w:rPr>
          <w:rFonts w:ascii="Times New Roman" w:hAnsi="Times New Roman" w:cs="Times New Roman"/>
          <w:sz w:val="24"/>
          <w:szCs w:val="24"/>
        </w:rPr>
        <w:lastRenderedPageBreak/>
        <w:t>Th</w:t>
      </w:r>
      <w:r w:rsidR="009E35FC" w:rsidRPr="003F0A14">
        <w:rPr>
          <w:rFonts w:ascii="Times New Roman" w:hAnsi="Times New Roman" w:cs="Times New Roman"/>
          <w:sz w:val="24"/>
          <w:szCs w:val="24"/>
        </w:rPr>
        <w:t>e USA</w:t>
      </w:r>
      <w:r w:rsidRPr="003F0A14">
        <w:rPr>
          <w:rFonts w:ascii="Times New Roman" w:hAnsi="Times New Roman" w:cs="Times New Roman"/>
          <w:sz w:val="24"/>
          <w:szCs w:val="24"/>
        </w:rPr>
        <w:t xml:space="preserve"> </w:t>
      </w:r>
      <w:r w:rsidR="002D265A" w:rsidRPr="003F0A14">
        <w:rPr>
          <w:rFonts w:ascii="Times New Roman" w:hAnsi="Times New Roman" w:cs="Times New Roman"/>
          <w:sz w:val="24"/>
          <w:szCs w:val="24"/>
        </w:rPr>
        <w:t>forms</w:t>
      </w:r>
      <w:r w:rsidRPr="003F0A14">
        <w:rPr>
          <w:rFonts w:ascii="Times New Roman" w:hAnsi="Times New Roman" w:cs="Times New Roman"/>
          <w:sz w:val="24"/>
          <w:szCs w:val="24"/>
        </w:rPr>
        <w:t xml:space="preserve"> part of the total system architecture for the capability. However to </w:t>
      </w:r>
      <w:r w:rsidR="004E6F13">
        <w:rPr>
          <w:rFonts w:ascii="Times New Roman" w:hAnsi="Times New Roman" w:cs="Times New Roman"/>
          <w:sz w:val="24"/>
          <w:szCs w:val="24"/>
        </w:rPr>
        <w:t>understand the risks within</w:t>
      </w:r>
      <w:r w:rsidR="002E509F" w:rsidRPr="003F0A14">
        <w:rPr>
          <w:rFonts w:ascii="Times New Roman" w:hAnsi="Times New Roman" w:cs="Times New Roman"/>
          <w:sz w:val="24"/>
          <w:szCs w:val="24"/>
        </w:rPr>
        <w:t xml:space="preserve"> the design,</w:t>
      </w:r>
      <w:r w:rsidRPr="003F0A14">
        <w:rPr>
          <w:rFonts w:ascii="Times New Roman" w:hAnsi="Times New Roman" w:cs="Times New Roman"/>
          <w:sz w:val="24"/>
          <w:szCs w:val="24"/>
        </w:rPr>
        <w:t xml:space="preserve"> it is necessary to understand the possible causes of failures that may occur over the anticipated lifetime of the system. This is true for equipment as well as organisation de</w:t>
      </w:r>
      <w:r w:rsidR="004E6F13">
        <w:rPr>
          <w:rFonts w:ascii="Times New Roman" w:hAnsi="Times New Roman" w:cs="Times New Roman"/>
          <w:sz w:val="24"/>
          <w:szCs w:val="24"/>
        </w:rPr>
        <w:t>velopment</w:t>
      </w:r>
      <w:r w:rsidRPr="003F0A14">
        <w:rPr>
          <w:rFonts w:ascii="Times New Roman" w:hAnsi="Times New Roman" w:cs="Times New Roman"/>
          <w:sz w:val="24"/>
          <w:szCs w:val="24"/>
        </w:rPr>
        <w:t>, or combinations of the two.</w:t>
      </w:r>
      <w:r w:rsidR="002D265A" w:rsidRPr="003F0A14">
        <w:rPr>
          <w:rFonts w:ascii="Times New Roman" w:hAnsi="Times New Roman" w:cs="Times New Roman"/>
          <w:sz w:val="24"/>
          <w:szCs w:val="24"/>
        </w:rPr>
        <w:t xml:space="preserve"> Once the possible causes of failure are identified then mitigation can be put into position.</w:t>
      </w:r>
    </w:p>
    <w:p w14:paraId="2E945582" w14:textId="12D0D1A2" w:rsidR="00DA0DED" w:rsidRPr="003F0A14" w:rsidRDefault="002D265A" w:rsidP="00DA0DED">
      <w:pPr>
        <w:rPr>
          <w:rFonts w:ascii="Times New Roman" w:hAnsi="Times New Roman" w:cs="Times New Roman"/>
          <w:sz w:val="24"/>
          <w:szCs w:val="24"/>
        </w:rPr>
      </w:pPr>
      <w:r w:rsidRPr="003F0A14">
        <w:rPr>
          <w:rFonts w:ascii="Times New Roman" w:hAnsi="Times New Roman" w:cs="Times New Roman"/>
          <w:sz w:val="24"/>
          <w:szCs w:val="24"/>
        </w:rPr>
        <w:t xml:space="preserve">An understanding of the extent of the risk is important to support studies of </w:t>
      </w:r>
      <w:r w:rsidR="004E6F13">
        <w:rPr>
          <w:rFonts w:ascii="Times New Roman" w:hAnsi="Times New Roman" w:cs="Times New Roman"/>
          <w:sz w:val="24"/>
          <w:szCs w:val="24"/>
        </w:rPr>
        <w:t xml:space="preserve">their </w:t>
      </w:r>
      <w:r w:rsidRPr="003F0A14">
        <w:rPr>
          <w:rFonts w:ascii="Times New Roman" w:hAnsi="Times New Roman" w:cs="Times New Roman"/>
          <w:sz w:val="24"/>
          <w:szCs w:val="24"/>
        </w:rPr>
        <w:t>mitigation as the</w:t>
      </w:r>
      <w:r w:rsidR="004E6F13">
        <w:rPr>
          <w:rFonts w:ascii="Times New Roman" w:hAnsi="Times New Roman" w:cs="Times New Roman"/>
          <w:sz w:val="24"/>
          <w:szCs w:val="24"/>
        </w:rPr>
        <w:t>se will</w:t>
      </w:r>
      <w:r w:rsidRPr="003F0A14">
        <w:rPr>
          <w:rFonts w:ascii="Times New Roman" w:hAnsi="Times New Roman" w:cs="Times New Roman"/>
          <w:sz w:val="24"/>
          <w:szCs w:val="24"/>
        </w:rPr>
        <w:t xml:space="preserve"> </w:t>
      </w:r>
      <w:r w:rsidR="00504232">
        <w:rPr>
          <w:rFonts w:ascii="Times New Roman" w:hAnsi="Times New Roman" w:cs="Times New Roman"/>
          <w:sz w:val="24"/>
          <w:szCs w:val="24"/>
        </w:rPr>
        <w:t xml:space="preserve">help </w:t>
      </w:r>
      <w:r w:rsidRPr="003F0A14">
        <w:rPr>
          <w:rFonts w:ascii="Times New Roman" w:hAnsi="Times New Roman" w:cs="Times New Roman"/>
          <w:sz w:val="24"/>
          <w:szCs w:val="24"/>
        </w:rPr>
        <w:t>identify the likelihood and impact of adverse events occurring. The case for mitigation will depend on judgements of these two factors</w:t>
      </w:r>
      <w:r w:rsidR="002E509F" w:rsidRPr="003F0A14">
        <w:rPr>
          <w:rFonts w:ascii="Times New Roman" w:hAnsi="Times New Roman" w:cs="Times New Roman"/>
          <w:sz w:val="24"/>
          <w:szCs w:val="24"/>
        </w:rPr>
        <w:t>.</w:t>
      </w:r>
    </w:p>
    <w:p w14:paraId="79258C30" w14:textId="62388F54" w:rsidR="00B12A7B" w:rsidRPr="003F0A14" w:rsidRDefault="00224F26" w:rsidP="00DA0DED">
      <w:pPr>
        <w:rPr>
          <w:rFonts w:ascii="Times New Roman" w:hAnsi="Times New Roman" w:cs="Times New Roman"/>
          <w:sz w:val="24"/>
          <w:szCs w:val="24"/>
        </w:rPr>
      </w:pPr>
      <w:r w:rsidRPr="003F0A14">
        <w:rPr>
          <w:rFonts w:ascii="Times New Roman" w:hAnsi="Times New Roman" w:cs="Times New Roman"/>
          <w:sz w:val="24"/>
          <w:szCs w:val="24"/>
        </w:rPr>
        <w:t>Table 1 uses the concept of Layers</w:t>
      </w:r>
      <w:r w:rsidR="00504232">
        <w:rPr>
          <w:rFonts w:ascii="Times New Roman" w:hAnsi="Times New Roman" w:cs="Times New Roman"/>
          <w:sz w:val="24"/>
          <w:szCs w:val="24"/>
        </w:rPr>
        <w:t xml:space="preserve">. </w:t>
      </w:r>
      <w:r w:rsidRPr="003F0A14">
        <w:rPr>
          <w:rFonts w:ascii="Times New Roman" w:hAnsi="Times New Roman" w:cs="Times New Roman"/>
          <w:sz w:val="24"/>
          <w:szCs w:val="24"/>
        </w:rPr>
        <w:t xml:space="preserve"> </w:t>
      </w:r>
      <w:r w:rsidR="00504232">
        <w:rPr>
          <w:rFonts w:ascii="Times New Roman" w:hAnsi="Times New Roman" w:cs="Times New Roman"/>
          <w:sz w:val="24"/>
          <w:szCs w:val="24"/>
        </w:rPr>
        <w:t>T</w:t>
      </w:r>
      <w:r w:rsidRPr="003F0A14">
        <w:rPr>
          <w:rFonts w:ascii="Times New Roman" w:hAnsi="Times New Roman" w:cs="Times New Roman"/>
          <w:sz w:val="24"/>
          <w:szCs w:val="24"/>
        </w:rPr>
        <w:t xml:space="preserve">he </w:t>
      </w:r>
      <w:r w:rsidR="005B21D9" w:rsidRPr="003F0A14">
        <w:rPr>
          <w:rFonts w:ascii="Times New Roman" w:hAnsi="Times New Roman" w:cs="Times New Roman"/>
          <w:sz w:val="24"/>
          <w:szCs w:val="24"/>
        </w:rPr>
        <w:t>U</w:t>
      </w:r>
      <w:r w:rsidRPr="003F0A14">
        <w:rPr>
          <w:rFonts w:ascii="Times New Roman" w:hAnsi="Times New Roman" w:cs="Times New Roman"/>
          <w:sz w:val="24"/>
          <w:szCs w:val="24"/>
        </w:rPr>
        <w:t>SA is understood to be open to functional decomposition where each layer is available for decomposition into the layer below. The exact process of decomposition will depend on the specific layers under consideration. The Layer number is a shorthand means of reference.</w:t>
      </w:r>
    </w:p>
    <w:p w14:paraId="08BAFD7E" w14:textId="77777777" w:rsidR="00B12A7B" w:rsidRPr="009B06D5" w:rsidRDefault="00B12A7B" w:rsidP="00DA0DED">
      <w:pPr>
        <w:rPr>
          <w:rFonts w:ascii="Times New Roman" w:hAnsi="Times New Roman" w:cs="Times New Roman"/>
          <w:sz w:val="24"/>
          <w:szCs w:val="24"/>
        </w:rPr>
      </w:pPr>
    </w:p>
    <w:tbl>
      <w:tblPr>
        <w:tblStyle w:val="TableGrid"/>
        <w:tblW w:w="8080" w:type="dxa"/>
        <w:tblInd w:w="137" w:type="dxa"/>
        <w:tblLook w:val="04A0" w:firstRow="1" w:lastRow="0" w:firstColumn="1" w:lastColumn="0" w:noHBand="0" w:noVBand="1"/>
      </w:tblPr>
      <w:tblGrid>
        <w:gridCol w:w="1026"/>
        <w:gridCol w:w="1914"/>
        <w:gridCol w:w="2128"/>
        <w:gridCol w:w="3012"/>
      </w:tblGrid>
      <w:tr w:rsidR="002E509F" w:rsidRPr="00C36335" w14:paraId="5D99EBE4" w14:textId="7E4D2F7B" w:rsidTr="002E509F">
        <w:tc>
          <w:tcPr>
            <w:tcW w:w="1026" w:type="dxa"/>
          </w:tcPr>
          <w:p w14:paraId="205719D0" w14:textId="19CE013A" w:rsidR="002E509F" w:rsidRDefault="002E509F" w:rsidP="002E509F">
            <w:pPr>
              <w:rPr>
                <w:rFonts w:ascii="Times New Roman" w:hAnsi="Times New Roman" w:cs="Times New Roman"/>
                <w:b/>
                <w:bCs/>
                <w:sz w:val="24"/>
                <w:szCs w:val="24"/>
              </w:rPr>
            </w:pPr>
            <w:r w:rsidRPr="00B642E9">
              <w:rPr>
                <w:rFonts w:ascii="Times New Roman" w:hAnsi="Times New Roman" w:cs="Times New Roman"/>
                <w:b/>
                <w:bCs/>
                <w:sz w:val="24"/>
                <w:szCs w:val="24"/>
              </w:rPr>
              <w:t xml:space="preserve">Layer number </w:t>
            </w:r>
          </w:p>
        </w:tc>
        <w:tc>
          <w:tcPr>
            <w:tcW w:w="1914" w:type="dxa"/>
          </w:tcPr>
          <w:p w14:paraId="10866916" w14:textId="5BB90F60" w:rsidR="002E509F" w:rsidRPr="00B642E9" w:rsidRDefault="000877AC" w:rsidP="002E509F">
            <w:pPr>
              <w:rPr>
                <w:rFonts w:ascii="Times New Roman" w:hAnsi="Times New Roman" w:cs="Times New Roman"/>
                <w:b/>
                <w:bCs/>
                <w:sz w:val="24"/>
                <w:szCs w:val="24"/>
              </w:rPr>
            </w:pPr>
            <w:r>
              <w:rPr>
                <w:rFonts w:ascii="Times New Roman" w:hAnsi="Times New Roman" w:cs="Times New Roman"/>
                <w:b/>
                <w:bCs/>
                <w:sz w:val="24"/>
                <w:szCs w:val="24"/>
              </w:rPr>
              <w:t>AcciMap</w:t>
            </w:r>
            <w:r w:rsidR="002E509F">
              <w:rPr>
                <w:rFonts w:ascii="Times New Roman" w:hAnsi="Times New Roman" w:cs="Times New Roman"/>
                <w:b/>
                <w:bCs/>
                <w:sz w:val="24"/>
                <w:szCs w:val="24"/>
              </w:rPr>
              <w:t xml:space="preserve"> </w:t>
            </w:r>
            <w:r w:rsidR="002F13A5">
              <w:rPr>
                <w:rFonts w:ascii="Times New Roman" w:hAnsi="Times New Roman" w:cs="Times New Roman"/>
                <w:b/>
                <w:bCs/>
                <w:sz w:val="24"/>
                <w:szCs w:val="24"/>
              </w:rPr>
              <w:t>Categories</w:t>
            </w:r>
          </w:p>
        </w:tc>
        <w:tc>
          <w:tcPr>
            <w:tcW w:w="2128" w:type="dxa"/>
          </w:tcPr>
          <w:p w14:paraId="4A451D4B" w14:textId="5D51B838" w:rsidR="002E509F" w:rsidRPr="00B642E9" w:rsidRDefault="00665DBA" w:rsidP="002E509F">
            <w:pPr>
              <w:pStyle w:val="ListParagraph"/>
              <w:ind w:left="0"/>
              <w:rPr>
                <w:rFonts w:ascii="Times New Roman" w:hAnsi="Times New Roman" w:cs="Times New Roman"/>
                <w:b/>
                <w:bCs/>
                <w:sz w:val="24"/>
                <w:szCs w:val="24"/>
              </w:rPr>
            </w:pPr>
            <w:r>
              <w:rPr>
                <w:rFonts w:ascii="Times New Roman" w:hAnsi="Times New Roman" w:cs="Times New Roman"/>
                <w:b/>
                <w:bCs/>
                <w:sz w:val="24"/>
                <w:szCs w:val="24"/>
              </w:rPr>
              <w:t xml:space="preserve">USA </w:t>
            </w:r>
            <w:r w:rsidR="002E509F" w:rsidRPr="00B642E9">
              <w:rPr>
                <w:rFonts w:ascii="Times New Roman" w:hAnsi="Times New Roman" w:cs="Times New Roman"/>
                <w:b/>
                <w:bCs/>
                <w:sz w:val="24"/>
                <w:szCs w:val="24"/>
              </w:rPr>
              <w:t>Layer Name</w:t>
            </w:r>
          </w:p>
        </w:tc>
        <w:tc>
          <w:tcPr>
            <w:tcW w:w="3012" w:type="dxa"/>
          </w:tcPr>
          <w:p w14:paraId="64A601BF" w14:textId="77777777" w:rsidR="002E509F" w:rsidRDefault="002E509F" w:rsidP="002E509F">
            <w:pPr>
              <w:pStyle w:val="ListParagraph"/>
              <w:ind w:left="0"/>
              <w:rPr>
                <w:rFonts w:ascii="Times New Roman" w:hAnsi="Times New Roman" w:cs="Times New Roman"/>
                <w:b/>
                <w:bCs/>
                <w:sz w:val="24"/>
                <w:szCs w:val="24"/>
              </w:rPr>
            </w:pPr>
            <w:r>
              <w:rPr>
                <w:rFonts w:ascii="Times New Roman" w:hAnsi="Times New Roman" w:cs="Times New Roman"/>
                <w:b/>
                <w:bCs/>
                <w:sz w:val="24"/>
                <w:szCs w:val="24"/>
              </w:rPr>
              <w:t xml:space="preserve">The features of Biggin Hill air defence capability at RAF Biggin Hill </w:t>
            </w:r>
          </w:p>
          <w:p w14:paraId="45635A09" w14:textId="77777777" w:rsidR="002E509F" w:rsidRDefault="002E509F" w:rsidP="002E509F">
            <w:pPr>
              <w:pStyle w:val="ListParagraph"/>
              <w:ind w:left="0"/>
              <w:rPr>
                <w:rFonts w:ascii="Times New Roman" w:hAnsi="Times New Roman" w:cs="Times New Roman"/>
                <w:b/>
                <w:bCs/>
                <w:sz w:val="24"/>
                <w:szCs w:val="24"/>
              </w:rPr>
            </w:pPr>
          </w:p>
        </w:tc>
      </w:tr>
      <w:tr w:rsidR="002E509F" w:rsidRPr="00C36335" w14:paraId="1D9BC46F" w14:textId="5591465A" w:rsidTr="002E509F">
        <w:tc>
          <w:tcPr>
            <w:tcW w:w="1026" w:type="dxa"/>
          </w:tcPr>
          <w:p w14:paraId="585FB93D" w14:textId="0F11DDB9" w:rsidR="002E509F" w:rsidRPr="00DA0DED" w:rsidRDefault="002E509F" w:rsidP="002E509F">
            <w:pPr>
              <w:rPr>
                <w:rFonts w:ascii="Times New Roman" w:hAnsi="Times New Roman" w:cs="Times New Roman"/>
              </w:rPr>
            </w:pPr>
            <w:r w:rsidRPr="00DA0DED">
              <w:rPr>
                <w:rFonts w:ascii="Times New Roman" w:hAnsi="Times New Roman" w:cs="Times New Roman"/>
              </w:rPr>
              <w:t>1</w:t>
            </w:r>
          </w:p>
        </w:tc>
        <w:tc>
          <w:tcPr>
            <w:tcW w:w="1914" w:type="dxa"/>
          </w:tcPr>
          <w:p w14:paraId="4F7EA200" w14:textId="5D506543" w:rsidR="002E509F" w:rsidRPr="00DA0DED" w:rsidRDefault="002E509F" w:rsidP="002E509F">
            <w:pPr>
              <w:rPr>
                <w:rFonts w:ascii="Times New Roman" w:hAnsi="Times New Roman" w:cs="Times New Roman"/>
              </w:rPr>
            </w:pPr>
            <w:r w:rsidRPr="00DA0DED">
              <w:rPr>
                <w:rFonts w:ascii="Times New Roman" w:hAnsi="Times New Roman" w:cs="Times New Roman"/>
              </w:rPr>
              <w:t>External influences</w:t>
            </w:r>
            <w:r>
              <w:rPr>
                <w:rFonts w:ascii="Times New Roman" w:hAnsi="Times New Roman" w:cs="Times New Roman"/>
              </w:rPr>
              <w:t xml:space="preserve"> – System goal and capability</w:t>
            </w:r>
          </w:p>
          <w:p w14:paraId="5E70C343" w14:textId="77777777" w:rsidR="002E509F" w:rsidRPr="00DA0DED" w:rsidRDefault="002E509F" w:rsidP="002E509F">
            <w:pPr>
              <w:rPr>
                <w:rFonts w:ascii="Times New Roman" w:hAnsi="Times New Roman" w:cs="Times New Roman"/>
              </w:rPr>
            </w:pPr>
          </w:p>
        </w:tc>
        <w:tc>
          <w:tcPr>
            <w:tcW w:w="2128" w:type="dxa"/>
          </w:tcPr>
          <w:p w14:paraId="6CDA9564" w14:textId="77777777" w:rsidR="002E509F" w:rsidRPr="00DA0DED" w:rsidRDefault="002E509F" w:rsidP="002E509F">
            <w:pPr>
              <w:pStyle w:val="ListParagraph"/>
              <w:ind w:left="-105"/>
              <w:rPr>
                <w:rFonts w:ascii="Times New Roman" w:hAnsi="Times New Roman" w:cs="Times New Roman"/>
              </w:rPr>
            </w:pPr>
            <w:r w:rsidRPr="00DA0DED">
              <w:rPr>
                <w:rFonts w:ascii="Times New Roman" w:hAnsi="Times New Roman" w:cs="Times New Roman"/>
              </w:rPr>
              <w:t>User goal, scenario/ context and constraints</w:t>
            </w:r>
          </w:p>
        </w:tc>
        <w:tc>
          <w:tcPr>
            <w:tcW w:w="3012" w:type="dxa"/>
          </w:tcPr>
          <w:p w14:paraId="030EAE11" w14:textId="7D0E691F" w:rsidR="002E509F" w:rsidRPr="00DA0DED" w:rsidRDefault="002E509F" w:rsidP="002E509F">
            <w:pPr>
              <w:rPr>
                <w:rFonts w:ascii="Times New Roman" w:hAnsi="Times New Roman" w:cs="Times New Roman"/>
              </w:rPr>
            </w:pPr>
            <w:r w:rsidRPr="00D37788">
              <w:rPr>
                <w:rFonts w:ascii="Times New Roman" w:hAnsi="Times New Roman" w:cs="Times New Roman"/>
              </w:rPr>
              <w:t>Defend London Air Defence Area (LADA)</w:t>
            </w:r>
            <w:r w:rsidR="00F43F53">
              <w:rPr>
                <w:rFonts w:ascii="Times New Roman" w:hAnsi="Times New Roman" w:cs="Times New Roman"/>
              </w:rPr>
              <w:t>.</w:t>
            </w:r>
          </w:p>
        </w:tc>
      </w:tr>
      <w:tr w:rsidR="002E509F" w:rsidRPr="003F0790" w14:paraId="74CB0D70" w14:textId="069C08CA" w:rsidTr="002E509F">
        <w:tc>
          <w:tcPr>
            <w:tcW w:w="1026" w:type="dxa"/>
          </w:tcPr>
          <w:p w14:paraId="4F60CBCC" w14:textId="3B73B8E8" w:rsidR="002E509F" w:rsidRDefault="002E509F" w:rsidP="002E509F">
            <w:pPr>
              <w:rPr>
                <w:rFonts w:ascii="Times New Roman" w:hAnsi="Times New Roman" w:cs="Times New Roman"/>
              </w:rPr>
            </w:pPr>
            <w:r w:rsidRPr="00DA0DED">
              <w:rPr>
                <w:rFonts w:ascii="Times New Roman" w:hAnsi="Times New Roman" w:cs="Times New Roman"/>
              </w:rPr>
              <w:t>2</w:t>
            </w:r>
          </w:p>
        </w:tc>
        <w:tc>
          <w:tcPr>
            <w:tcW w:w="1914" w:type="dxa"/>
          </w:tcPr>
          <w:p w14:paraId="4819BE7B" w14:textId="32F9ADF2" w:rsidR="002E509F" w:rsidRPr="00DA0DED" w:rsidRDefault="00F43F53" w:rsidP="002E509F">
            <w:pPr>
              <w:rPr>
                <w:rFonts w:ascii="Times New Roman" w:hAnsi="Times New Roman" w:cs="Times New Roman"/>
              </w:rPr>
            </w:pPr>
            <w:r>
              <w:rPr>
                <w:rFonts w:ascii="Times New Roman" w:hAnsi="Times New Roman" w:cs="Times New Roman"/>
              </w:rPr>
              <w:t>Organisational issues</w:t>
            </w:r>
          </w:p>
          <w:p w14:paraId="3C1E60FC" w14:textId="77777777" w:rsidR="002E509F" w:rsidRPr="00DA0DED" w:rsidRDefault="002E509F" w:rsidP="002E509F">
            <w:pPr>
              <w:rPr>
                <w:rFonts w:ascii="Times New Roman" w:hAnsi="Times New Roman" w:cs="Times New Roman"/>
              </w:rPr>
            </w:pPr>
          </w:p>
        </w:tc>
        <w:tc>
          <w:tcPr>
            <w:tcW w:w="2128" w:type="dxa"/>
          </w:tcPr>
          <w:p w14:paraId="4AB46C2B" w14:textId="77777777" w:rsidR="002E509F" w:rsidRPr="00DA0DED" w:rsidRDefault="002E509F" w:rsidP="002E509F">
            <w:pPr>
              <w:pStyle w:val="ListParagraph"/>
              <w:ind w:left="-105"/>
              <w:rPr>
                <w:rFonts w:ascii="Times New Roman" w:hAnsi="Times New Roman" w:cs="Times New Roman"/>
              </w:rPr>
            </w:pPr>
            <w:r w:rsidRPr="00DA0DED">
              <w:rPr>
                <w:rFonts w:ascii="Times New Roman" w:hAnsi="Times New Roman" w:cs="Times New Roman"/>
              </w:rPr>
              <w:t>Business/operational description</w:t>
            </w:r>
          </w:p>
        </w:tc>
        <w:tc>
          <w:tcPr>
            <w:tcW w:w="3012" w:type="dxa"/>
          </w:tcPr>
          <w:p w14:paraId="79BC6C5D" w14:textId="2CE3CF09" w:rsidR="002E509F" w:rsidRPr="00D37788" w:rsidRDefault="002E509F" w:rsidP="002E509F">
            <w:pPr>
              <w:pStyle w:val="ListParagraph"/>
              <w:ind w:left="-105"/>
              <w:rPr>
                <w:rFonts w:ascii="Times New Roman" w:hAnsi="Times New Roman" w:cs="Times New Roman"/>
              </w:rPr>
            </w:pPr>
            <w:r w:rsidRPr="00D37788">
              <w:rPr>
                <w:rFonts w:ascii="Times New Roman" w:hAnsi="Times New Roman" w:cs="Times New Roman"/>
              </w:rPr>
              <w:t xml:space="preserve">Conduct coordinated Air Defence from Biggin Hill to counter the threat through the use of a three layered system of assets </w:t>
            </w:r>
            <w:r w:rsidR="00F43F53" w:rsidRPr="00D37788">
              <w:rPr>
                <w:rFonts w:ascii="Times New Roman" w:hAnsi="Times New Roman" w:cs="Times New Roman"/>
              </w:rPr>
              <w:t>(an</w:t>
            </w:r>
            <w:r w:rsidRPr="00D37788">
              <w:rPr>
                <w:rFonts w:ascii="Times New Roman" w:hAnsi="Times New Roman" w:cs="Times New Roman"/>
              </w:rPr>
              <w:t xml:space="preserve"> outer layer of guns, middle layer fighters and an inner layer of balloons and barrages)</w:t>
            </w:r>
            <w:r w:rsidR="00F43F53">
              <w:rPr>
                <w:rFonts w:ascii="Times New Roman" w:hAnsi="Times New Roman" w:cs="Times New Roman"/>
              </w:rPr>
              <w:t>.</w:t>
            </w:r>
          </w:p>
          <w:p w14:paraId="41A77D9C" w14:textId="77777777" w:rsidR="002E509F" w:rsidRPr="00DA0DED" w:rsidRDefault="002E509F" w:rsidP="002E509F">
            <w:pPr>
              <w:rPr>
                <w:rFonts w:ascii="Times New Roman" w:hAnsi="Times New Roman" w:cs="Times New Roman"/>
              </w:rPr>
            </w:pPr>
          </w:p>
        </w:tc>
      </w:tr>
      <w:tr w:rsidR="002E509F" w:rsidRPr="003F0790" w14:paraId="6F490209" w14:textId="35B66194" w:rsidTr="002E509F">
        <w:tc>
          <w:tcPr>
            <w:tcW w:w="1026" w:type="dxa"/>
          </w:tcPr>
          <w:p w14:paraId="2813D0D5" w14:textId="618966AF" w:rsidR="002E509F" w:rsidRPr="00DA0DED" w:rsidRDefault="002E509F" w:rsidP="002E509F">
            <w:pPr>
              <w:rPr>
                <w:rFonts w:ascii="Times New Roman" w:hAnsi="Times New Roman" w:cs="Times New Roman"/>
              </w:rPr>
            </w:pPr>
            <w:r w:rsidRPr="00DA0DED">
              <w:rPr>
                <w:rFonts w:ascii="Times New Roman" w:hAnsi="Times New Roman" w:cs="Times New Roman"/>
              </w:rPr>
              <w:t>3</w:t>
            </w:r>
          </w:p>
        </w:tc>
        <w:tc>
          <w:tcPr>
            <w:tcW w:w="1914" w:type="dxa"/>
          </w:tcPr>
          <w:p w14:paraId="77403827" w14:textId="34C4ED03" w:rsidR="002E509F" w:rsidRPr="00DA0DED" w:rsidRDefault="002E509F" w:rsidP="002E509F">
            <w:pPr>
              <w:rPr>
                <w:rFonts w:ascii="Times New Roman" w:hAnsi="Times New Roman" w:cs="Times New Roman"/>
              </w:rPr>
            </w:pPr>
            <w:r w:rsidRPr="00DA0DED">
              <w:rPr>
                <w:rFonts w:ascii="Times New Roman" w:hAnsi="Times New Roman" w:cs="Times New Roman"/>
              </w:rPr>
              <w:t>Workplace constraints</w:t>
            </w:r>
            <w:r>
              <w:rPr>
                <w:rFonts w:ascii="Times New Roman" w:hAnsi="Times New Roman" w:cs="Times New Roman"/>
              </w:rPr>
              <w:t xml:space="preserve">, </w:t>
            </w:r>
            <w:r w:rsidRPr="00DA0DED">
              <w:rPr>
                <w:rFonts w:ascii="Times New Roman" w:hAnsi="Times New Roman" w:cs="Times New Roman"/>
              </w:rPr>
              <w:t>Physical constraints</w:t>
            </w:r>
          </w:p>
          <w:p w14:paraId="42747A65" w14:textId="77777777" w:rsidR="002E509F" w:rsidRPr="00DA0DED" w:rsidRDefault="002E509F" w:rsidP="002E509F">
            <w:pPr>
              <w:rPr>
                <w:rFonts w:ascii="Times New Roman" w:hAnsi="Times New Roman" w:cs="Times New Roman"/>
              </w:rPr>
            </w:pPr>
          </w:p>
        </w:tc>
        <w:tc>
          <w:tcPr>
            <w:tcW w:w="2128" w:type="dxa"/>
          </w:tcPr>
          <w:p w14:paraId="2BA92857" w14:textId="77777777" w:rsidR="002E509F" w:rsidRPr="00DA0DED" w:rsidRDefault="002E509F" w:rsidP="002E509F">
            <w:pPr>
              <w:pStyle w:val="ListParagraph"/>
              <w:ind w:left="-105"/>
              <w:rPr>
                <w:rFonts w:ascii="Times New Roman" w:hAnsi="Times New Roman" w:cs="Times New Roman"/>
              </w:rPr>
            </w:pPr>
            <w:r w:rsidRPr="00DA0DED">
              <w:rPr>
                <w:rFonts w:ascii="Times New Roman" w:hAnsi="Times New Roman" w:cs="Times New Roman"/>
              </w:rPr>
              <w:t>A technical description of the system’s equipment including user aspect</w:t>
            </w:r>
          </w:p>
        </w:tc>
        <w:tc>
          <w:tcPr>
            <w:tcW w:w="3012" w:type="dxa"/>
          </w:tcPr>
          <w:p w14:paraId="4C961822" w14:textId="77777777" w:rsidR="002E509F" w:rsidRPr="00D37788" w:rsidRDefault="002E509F" w:rsidP="002E509F">
            <w:pPr>
              <w:pStyle w:val="ListParagraph"/>
              <w:ind w:left="-105"/>
              <w:rPr>
                <w:rFonts w:ascii="Times New Roman" w:hAnsi="Times New Roman" w:cs="Times New Roman"/>
              </w:rPr>
            </w:pPr>
            <w:r w:rsidRPr="00D37788">
              <w:rPr>
                <w:rFonts w:ascii="Times New Roman" w:hAnsi="Times New Roman" w:cs="Times New Roman"/>
              </w:rPr>
              <w:t>Use of radar, plotting tables and secure telephony with specialist military teams.</w:t>
            </w:r>
          </w:p>
          <w:p w14:paraId="4F732178" w14:textId="77777777" w:rsidR="002E509F" w:rsidRPr="00DA0DED" w:rsidRDefault="002E509F" w:rsidP="002E509F">
            <w:pPr>
              <w:rPr>
                <w:rFonts w:ascii="Times New Roman" w:hAnsi="Times New Roman" w:cs="Times New Roman"/>
              </w:rPr>
            </w:pPr>
          </w:p>
        </w:tc>
      </w:tr>
      <w:tr w:rsidR="002E509F" w:rsidRPr="003F0790" w14:paraId="1FCD8B8A" w14:textId="56D9EC78" w:rsidTr="002E509F">
        <w:tc>
          <w:tcPr>
            <w:tcW w:w="1026" w:type="dxa"/>
          </w:tcPr>
          <w:p w14:paraId="65D22CBE" w14:textId="6F352F92" w:rsidR="002E509F" w:rsidRDefault="002E509F" w:rsidP="002E509F">
            <w:pPr>
              <w:rPr>
                <w:rFonts w:ascii="Times New Roman" w:hAnsi="Times New Roman" w:cs="Times New Roman"/>
              </w:rPr>
            </w:pPr>
            <w:r w:rsidRPr="00DA0DED">
              <w:rPr>
                <w:rFonts w:ascii="Times New Roman" w:hAnsi="Times New Roman" w:cs="Times New Roman"/>
              </w:rPr>
              <w:t>4</w:t>
            </w:r>
          </w:p>
        </w:tc>
        <w:tc>
          <w:tcPr>
            <w:tcW w:w="1914" w:type="dxa"/>
          </w:tcPr>
          <w:p w14:paraId="75B73397" w14:textId="036F89A4" w:rsidR="002E509F" w:rsidRPr="00DA0DED" w:rsidRDefault="002E509F" w:rsidP="002E509F">
            <w:pPr>
              <w:rPr>
                <w:rFonts w:ascii="Times New Roman" w:hAnsi="Times New Roman" w:cs="Times New Roman"/>
              </w:rPr>
            </w:pPr>
            <w:r>
              <w:rPr>
                <w:rFonts w:ascii="Times New Roman" w:hAnsi="Times New Roman" w:cs="Times New Roman"/>
              </w:rPr>
              <w:t xml:space="preserve">Team /task </w:t>
            </w:r>
            <w:r w:rsidRPr="00DA0DED">
              <w:rPr>
                <w:rFonts w:ascii="Times New Roman" w:hAnsi="Times New Roman" w:cs="Times New Roman"/>
              </w:rPr>
              <w:t>issues</w:t>
            </w:r>
          </w:p>
          <w:p w14:paraId="4A70A927" w14:textId="77777777" w:rsidR="002E509F" w:rsidRPr="00DA0DED" w:rsidRDefault="002E509F" w:rsidP="002E509F">
            <w:pPr>
              <w:rPr>
                <w:rFonts w:ascii="Times New Roman" w:hAnsi="Times New Roman" w:cs="Times New Roman"/>
              </w:rPr>
            </w:pPr>
          </w:p>
        </w:tc>
        <w:tc>
          <w:tcPr>
            <w:tcW w:w="2128" w:type="dxa"/>
          </w:tcPr>
          <w:p w14:paraId="519D85A4" w14:textId="77777777" w:rsidR="002E509F" w:rsidRPr="00DA0DED" w:rsidRDefault="002E509F" w:rsidP="002E509F">
            <w:pPr>
              <w:pStyle w:val="ListParagraph"/>
              <w:ind w:left="-105"/>
              <w:rPr>
                <w:rFonts w:ascii="Times New Roman" w:hAnsi="Times New Roman" w:cs="Times New Roman"/>
              </w:rPr>
            </w:pPr>
            <w:r w:rsidRPr="00DA0DED">
              <w:rPr>
                <w:rFonts w:ascii="Times New Roman" w:hAnsi="Times New Roman" w:cs="Times New Roman"/>
              </w:rPr>
              <w:t>Users’ roles and team organisation</w:t>
            </w:r>
          </w:p>
        </w:tc>
        <w:tc>
          <w:tcPr>
            <w:tcW w:w="3012" w:type="dxa"/>
          </w:tcPr>
          <w:p w14:paraId="35289D01" w14:textId="77777777" w:rsidR="002E509F" w:rsidRPr="00D37788" w:rsidRDefault="002E509F" w:rsidP="002E509F">
            <w:pPr>
              <w:pStyle w:val="ListParagraph"/>
              <w:ind w:left="-105"/>
              <w:rPr>
                <w:rFonts w:ascii="Times New Roman" w:hAnsi="Times New Roman" w:cs="Times New Roman"/>
              </w:rPr>
            </w:pPr>
            <w:r w:rsidRPr="00D37788">
              <w:rPr>
                <w:rFonts w:ascii="Times New Roman" w:hAnsi="Times New Roman" w:cs="Times New Roman"/>
              </w:rPr>
              <w:t>Use of stand alone radars by specialist RAF teams to plot aircraft movements and intelligence, to feed information to asset controllers.</w:t>
            </w:r>
          </w:p>
          <w:p w14:paraId="06DF12F3" w14:textId="77777777" w:rsidR="002E509F" w:rsidRPr="00DA0DED" w:rsidRDefault="002E509F" w:rsidP="002E509F">
            <w:pPr>
              <w:rPr>
                <w:rFonts w:ascii="Times New Roman" w:hAnsi="Times New Roman" w:cs="Times New Roman"/>
              </w:rPr>
            </w:pPr>
          </w:p>
        </w:tc>
      </w:tr>
      <w:tr w:rsidR="002E509F" w:rsidRPr="003F0790" w14:paraId="4E14F283" w14:textId="30EEE4E1" w:rsidTr="002E509F">
        <w:tc>
          <w:tcPr>
            <w:tcW w:w="1026" w:type="dxa"/>
          </w:tcPr>
          <w:p w14:paraId="0C1103A2" w14:textId="666EF8BC" w:rsidR="002E509F" w:rsidRDefault="002E509F" w:rsidP="002E509F">
            <w:pPr>
              <w:rPr>
                <w:rFonts w:ascii="Times New Roman" w:hAnsi="Times New Roman" w:cs="Times New Roman"/>
              </w:rPr>
            </w:pPr>
            <w:r w:rsidRPr="00DA0DED">
              <w:rPr>
                <w:rFonts w:ascii="Times New Roman" w:hAnsi="Times New Roman" w:cs="Times New Roman"/>
              </w:rPr>
              <w:t>5</w:t>
            </w:r>
          </w:p>
        </w:tc>
        <w:tc>
          <w:tcPr>
            <w:tcW w:w="1914" w:type="dxa"/>
          </w:tcPr>
          <w:p w14:paraId="104318C7" w14:textId="68FFFFFD" w:rsidR="002E509F" w:rsidRPr="00DA0DED" w:rsidRDefault="002E509F" w:rsidP="002E509F">
            <w:pPr>
              <w:rPr>
                <w:rFonts w:ascii="Times New Roman" w:hAnsi="Times New Roman" w:cs="Times New Roman"/>
              </w:rPr>
            </w:pPr>
            <w:r>
              <w:rPr>
                <w:rFonts w:ascii="Times New Roman" w:hAnsi="Times New Roman" w:cs="Times New Roman"/>
              </w:rPr>
              <w:t>Work personnel issues</w:t>
            </w:r>
          </w:p>
          <w:p w14:paraId="6B5B51F8" w14:textId="77777777" w:rsidR="002E509F" w:rsidRPr="00DA0DED" w:rsidRDefault="002E509F" w:rsidP="002E509F">
            <w:pPr>
              <w:rPr>
                <w:rFonts w:ascii="Times New Roman" w:hAnsi="Times New Roman" w:cs="Times New Roman"/>
              </w:rPr>
            </w:pPr>
          </w:p>
        </w:tc>
        <w:tc>
          <w:tcPr>
            <w:tcW w:w="2128" w:type="dxa"/>
          </w:tcPr>
          <w:p w14:paraId="585AEA74" w14:textId="77777777" w:rsidR="002E509F" w:rsidRPr="00DA0DED" w:rsidRDefault="002E509F" w:rsidP="002E509F">
            <w:pPr>
              <w:pStyle w:val="ListParagraph"/>
              <w:ind w:left="-105"/>
              <w:rPr>
                <w:rFonts w:ascii="Times New Roman" w:hAnsi="Times New Roman" w:cs="Times New Roman"/>
              </w:rPr>
            </w:pPr>
            <w:r w:rsidRPr="00DA0DED">
              <w:rPr>
                <w:rFonts w:ascii="Times New Roman" w:hAnsi="Times New Roman" w:cs="Times New Roman"/>
              </w:rPr>
              <w:t>Individual User’s characteristics and tasks</w:t>
            </w:r>
          </w:p>
        </w:tc>
        <w:tc>
          <w:tcPr>
            <w:tcW w:w="3012" w:type="dxa"/>
          </w:tcPr>
          <w:p w14:paraId="721C023B" w14:textId="77777777" w:rsidR="002E509F" w:rsidRPr="00D37788" w:rsidRDefault="002E509F" w:rsidP="002E509F">
            <w:pPr>
              <w:pStyle w:val="ListParagraph"/>
              <w:ind w:left="-105"/>
              <w:rPr>
                <w:rFonts w:ascii="Times New Roman" w:hAnsi="Times New Roman" w:cs="Times New Roman"/>
              </w:rPr>
            </w:pPr>
            <w:r w:rsidRPr="00D37788">
              <w:rPr>
                <w:rFonts w:ascii="Times New Roman" w:hAnsi="Times New Roman" w:cs="Times New Roman"/>
              </w:rPr>
              <w:t>Air defence picture compilers/plotters</w:t>
            </w:r>
          </w:p>
          <w:p w14:paraId="378E8D97" w14:textId="77777777" w:rsidR="002E509F" w:rsidRPr="00D37788" w:rsidRDefault="002E509F" w:rsidP="002E509F">
            <w:pPr>
              <w:pStyle w:val="ListParagraph"/>
              <w:ind w:left="-105"/>
              <w:rPr>
                <w:rFonts w:ascii="Times New Roman" w:hAnsi="Times New Roman" w:cs="Times New Roman"/>
              </w:rPr>
            </w:pPr>
            <w:r w:rsidRPr="00D37788">
              <w:rPr>
                <w:rFonts w:ascii="Times New Roman" w:hAnsi="Times New Roman" w:cs="Times New Roman"/>
              </w:rPr>
              <w:t>Asset managers.</w:t>
            </w:r>
          </w:p>
          <w:p w14:paraId="4BFD4EEB" w14:textId="77777777" w:rsidR="002E509F" w:rsidRPr="00DA0DED" w:rsidRDefault="002E509F" w:rsidP="002E509F">
            <w:pPr>
              <w:rPr>
                <w:rFonts w:ascii="Times New Roman" w:hAnsi="Times New Roman" w:cs="Times New Roman"/>
              </w:rPr>
            </w:pPr>
          </w:p>
        </w:tc>
      </w:tr>
    </w:tbl>
    <w:p w14:paraId="14A86834" w14:textId="77777777" w:rsidR="00DA0DED" w:rsidRDefault="00DA0DED" w:rsidP="00DA0DED">
      <w:pPr>
        <w:pStyle w:val="ListParagraph"/>
      </w:pPr>
    </w:p>
    <w:p w14:paraId="1C8F7E3A" w14:textId="3810FFA0" w:rsidR="00D37788" w:rsidRPr="004E6F13" w:rsidRDefault="00DA0DED" w:rsidP="004E6F13">
      <w:pPr>
        <w:jc w:val="center"/>
        <w:rPr>
          <w:b/>
          <w:bCs/>
        </w:rPr>
      </w:pPr>
      <w:r w:rsidRPr="00653C7C">
        <w:rPr>
          <w:b/>
          <w:bCs/>
        </w:rPr>
        <w:t xml:space="preserve">Table 1:  </w:t>
      </w:r>
      <w:r w:rsidR="000877AC">
        <w:rPr>
          <w:b/>
          <w:bCs/>
        </w:rPr>
        <w:t>AcciMap</w:t>
      </w:r>
      <w:r w:rsidR="00D22AED">
        <w:rPr>
          <w:b/>
          <w:bCs/>
        </w:rPr>
        <w:t xml:space="preserve"> summary as </w:t>
      </w:r>
      <w:r w:rsidR="00E534CE">
        <w:rPr>
          <w:b/>
          <w:bCs/>
        </w:rPr>
        <w:t>applied to USA</w:t>
      </w:r>
      <w:r w:rsidR="00D22AED">
        <w:rPr>
          <w:b/>
          <w:bCs/>
        </w:rPr>
        <w:t xml:space="preserve"> within investigation (Waterson et al 2017)</w:t>
      </w:r>
    </w:p>
    <w:p w14:paraId="261DF0A7" w14:textId="2A692CC4" w:rsidR="002A7C39" w:rsidRPr="003A31E8" w:rsidRDefault="00E534CE" w:rsidP="002A7C39">
      <w:pPr>
        <w:pStyle w:val="Heading2"/>
        <w:rPr>
          <w:rFonts w:asciiTheme="minorHAnsi" w:hAnsiTheme="minorHAnsi" w:cstheme="minorHAnsi"/>
          <w:b/>
          <w:bCs/>
          <w:color w:val="auto"/>
          <w:sz w:val="24"/>
          <w:szCs w:val="24"/>
        </w:rPr>
      </w:pPr>
      <w:r w:rsidRPr="003A31E8">
        <w:rPr>
          <w:rFonts w:asciiTheme="minorHAnsi" w:hAnsiTheme="minorHAnsi" w:cstheme="minorHAnsi"/>
          <w:b/>
          <w:bCs/>
          <w:color w:val="auto"/>
          <w:sz w:val="24"/>
          <w:szCs w:val="24"/>
        </w:rPr>
        <w:lastRenderedPageBreak/>
        <w:t xml:space="preserve">The Capability of </w:t>
      </w:r>
      <w:r w:rsidR="002A7C39" w:rsidRPr="003A31E8">
        <w:rPr>
          <w:rFonts w:asciiTheme="minorHAnsi" w:hAnsiTheme="minorHAnsi" w:cstheme="minorHAnsi"/>
          <w:b/>
          <w:bCs/>
          <w:color w:val="auto"/>
          <w:sz w:val="24"/>
          <w:szCs w:val="24"/>
        </w:rPr>
        <w:t>Air Defence</w:t>
      </w:r>
      <w:r w:rsidR="00DA0DED" w:rsidRPr="003A31E8">
        <w:rPr>
          <w:rFonts w:asciiTheme="minorHAnsi" w:hAnsiTheme="minorHAnsi" w:cstheme="minorHAnsi"/>
          <w:b/>
          <w:bCs/>
          <w:color w:val="auto"/>
          <w:sz w:val="24"/>
          <w:szCs w:val="24"/>
        </w:rPr>
        <w:t xml:space="preserve"> of London</w:t>
      </w:r>
      <w:r w:rsidR="002A7C39" w:rsidRPr="003A31E8">
        <w:rPr>
          <w:rFonts w:asciiTheme="minorHAnsi" w:hAnsiTheme="minorHAnsi" w:cstheme="minorHAnsi"/>
          <w:b/>
          <w:bCs/>
          <w:color w:val="auto"/>
          <w:sz w:val="24"/>
          <w:szCs w:val="24"/>
        </w:rPr>
        <w:t xml:space="preserve"> in </w:t>
      </w:r>
      <w:r w:rsidR="003A31E8">
        <w:rPr>
          <w:rFonts w:asciiTheme="minorHAnsi" w:hAnsiTheme="minorHAnsi" w:cstheme="minorHAnsi"/>
          <w:b/>
          <w:bCs/>
          <w:color w:val="auto"/>
          <w:sz w:val="24"/>
          <w:szCs w:val="24"/>
        </w:rPr>
        <w:t xml:space="preserve">the </w:t>
      </w:r>
      <w:r w:rsidR="00DA0DED" w:rsidRPr="003A31E8">
        <w:rPr>
          <w:rFonts w:asciiTheme="minorHAnsi" w:hAnsiTheme="minorHAnsi" w:cstheme="minorHAnsi"/>
          <w:b/>
          <w:bCs/>
          <w:color w:val="auto"/>
          <w:sz w:val="24"/>
          <w:szCs w:val="24"/>
        </w:rPr>
        <w:t>late 1930s</w:t>
      </w:r>
    </w:p>
    <w:p w14:paraId="7C3FFE86" w14:textId="77777777" w:rsidR="002A7C39" w:rsidRPr="002A7C39" w:rsidRDefault="002A7C39" w:rsidP="002A7C39"/>
    <w:p w14:paraId="09FE1FDF" w14:textId="691927D7" w:rsidR="00A51C06" w:rsidRPr="003F0A14" w:rsidRDefault="00EF4072" w:rsidP="00C54B5D">
      <w:pPr>
        <w:rPr>
          <w:rFonts w:ascii="Times New Roman" w:hAnsi="Times New Roman" w:cs="Times New Roman"/>
          <w:sz w:val="24"/>
          <w:szCs w:val="24"/>
        </w:rPr>
      </w:pPr>
      <w:r>
        <w:rPr>
          <w:rFonts w:ascii="Times New Roman" w:hAnsi="Times New Roman" w:cs="Times New Roman"/>
          <w:sz w:val="24"/>
          <w:szCs w:val="24"/>
        </w:rPr>
        <w:t>The</w:t>
      </w:r>
      <w:r w:rsidR="004E6F13">
        <w:rPr>
          <w:rFonts w:ascii="Times New Roman" w:hAnsi="Times New Roman" w:cs="Times New Roman"/>
          <w:sz w:val="24"/>
          <w:szCs w:val="24"/>
        </w:rPr>
        <w:t xml:space="preserve"> example of</w:t>
      </w:r>
      <w:r w:rsidR="00CB6CBD" w:rsidRPr="003F0A14">
        <w:rPr>
          <w:rFonts w:ascii="Times New Roman" w:hAnsi="Times New Roman" w:cs="Times New Roman"/>
          <w:sz w:val="24"/>
          <w:szCs w:val="24"/>
        </w:rPr>
        <w:t xml:space="preserve"> capability </w:t>
      </w:r>
      <w:r w:rsidR="002E509F" w:rsidRPr="003F0A14">
        <w:rPr>
          <w:rFonts w:ascii="Times New Roman" w:hAnsi="Times New Roman" w:cs="Times New Roman"/>
          <w:sz w:val="24"/>
          <w:szCs w:val="24"/>
        </w:rPr>
        <w:t>development</w:t>
      </w:r>
      <w:r w:rsidR="00CB6CBD" w:rsidRPr="003F0A14">
        <w:rPr>
          <w:rFonts w:ascii="Times New Roman" w:hAnsi="Times New Roman" w:cs="Times New Roman"/>
          <w:sz w:val="24"/>
          <w:szCs w:val="24"/>
        </w:rPr>
        <w:t xml:space="preserve"> </w:t>
      </w:r>
      <w:r>
        <w:rPr>
          <w:rFonts w:ascii="Times New Roman" w:hAnsi="Times New Roman" w:cs="Times New Roman"/>
          <w:sz w:val="24"/>
          <w:szCs w:val="24"/>
        </w:rPr>
        <w:t>used here is</w:t>
      </w:r>
      <w:r w:rsidR="00CB6CBD" w:rsidRPr="003F0A14">
        <w:rPr>
          <w:rFonts w:ascii="Times New Roman" w:hAnsi="Times New Roman" w:cs="Times New Roman"/>
          <w:sz w:val="24"/>
          <w:szCs w:val="24"/>
        </w:rPr>
        <w:t xml:space="preserve"> </w:t>
      </w:r>
      <w:r w:rsidR="006C0CA9" w:rsidRPr="003F0A14">
        <w:rPr>
          <w:rFonts w:ascii="Times New Roman" w:hAnsi="Times New Roman" w:cs="Times New Roman"/>
          <w:sz w:val="24"/>
          <w:szCs w:val="24"/>
        </w:rPr>
        <w:t xml:space="preserve">Air Defence at </w:t>
      </w:r>
      <w:r w:rsidR="005103DB" w:rsidRPr="003F0A14">
        <w:rPr>
          <w:rFonts w:ascii="Times New Roman" w:hAnsi="Times New Roman" w:cs="Times New Roman"/>
          <w:sz w:val="24"/>
          <w:szCs w:val="24"/>
        </w:rPr>
        <w:t>RAF Command a</w:t>
      </w:r>
      <w:r w:rsidR="002E509F" w:rsidRPr="003F0A14">
        <w:rPr>
          <w:rFonts w:ascii="Times New Roman" w:hAnsi="Times New Roman" w:cs="Times New Roman"/>
          <w:sz w:val="24"/>
          <w:szCs w:val="24"/>
        </w:rPr>
        <w:t>t</w:t>
      </w:r>
      <w:r w:rsidR="005103DB" w:rsidRPr="003F0A14">
        <w:rPr>
          <w:rFonts w:ascii="Times New Roman" w:hAnsi="Times New Roman" w:cs="Times New Roman"/>
          <w:sz w:val="24"/>
          <w:szCs w:val="24"/>
        </w:rPr>
        <w:t xml:space="preserve"> </w:t>
      </w:r>
      <w:r w:rsidR="006C0CA9" w:rsidRPr="003F0A14">
        <w:rPr>
          <w:rFonts w:ascii="Times New Roman" w:hAnsi="Times New Roman" w:cs="Times New Roman"/>
          <w:sz w:val="24"/>
          <w:szCs w:val="24"/>
        </w:rPr>
        <w:t>Biggin Hill (</w:t>
      </w:r>
      <w:r w:rsidR="00573842" w:rsidRPr="003F0A14">
        <w:rPr>
          <w:rFonts w:ascii="Times New Roman" w:hAnsi="Times New Roman" w:cs="Times New Roman"/>
          <w:sz w:val="24"/>
          <w:szCs w:val="24"/>
        </w:rPr>
        <w:t>Zimmerman</w:t>
      </w:r>
      <w:r w:rsidR="00504232">
        <w:rPr>
          <w:rFonts w:ascii="Times New Roman" w:hAnsi="Times New Roman" w:cs="Times New Roman"/>
          <w:sz w:val="24"/>
          <w:szCs w:val="24"/>
        </w:rPr>
        <w:t>,</w:t>
      </w:r>
      <w:r w:rsidR="00573842" w:rsidRPr="003F0A14">
        <w:rPr>
          <w:rFonts w:ascii="Times New Roman" w:hAnsi="Times New Roman" w:cs="Times New Roman"/>
          <w:sz w:val="24"/>
          <w:szCs w:val="24"/>
        </w:rPr>
        <w:t xml:space="preserve"> 20024</w:t>
      </w:r>
      <w:r w:rsidR="006C0CA9" w:rsidRPr="003F0A14">
        <w:rPr>
          <w:rFonts w:ascii="Times New Roman" w:hAnsi="Times New Roman" w:cs="Times New Roman"/>
          <w:sz w:val="24"/>
          <w:szCs w:val="24"/>
        </w:rPr>
        <w:t>)</w:t>
      </w:r>
      <w:r w:rsidR="002E509F" w:rsidRPr="003F0A14">
        <w:rPr>
          <w:rFonts w:ascii="Times New Roman" w:hAnsi="Times New Roman" w:cs="Times New Roman"/>
          <w:sz w:val="24"/>
          <w:szCs w:val="24"/>
        </w:rPr>
        <w:t>.</w:t>
      </w:r>
      <w:r w:rsidR="00230A50" w:rsidRPr="003F0A14">
        <w:rPr>
          <w:rFonts w:ascii="Times New Roman" w:hAnsi="Times New Roman" w:cs="Times New Roman"/>
          <w:sz w:val="24"/>
          <w:szCs w:val="24"/>
        </w:rPr>
        <w:t xml:space="preserve"> </w:t>
      </w:r>
      <w:r w:rsidR="00807091" w:rsidRPr="003F0A14">
        <w:rPr>
          <w:rFonts w:ascii="Times New Roman" w:hAnsi="Times New Roman" w:cs="Times New Roman"/>
          <w:sz w:val="24"/>
          <w:szCs w:val="24"/>
        </w:rPr>
        <w:t>Th</w:t>
      </w:r>
      <w:r>
        <w:rPr>
          <w:rFonts w:ascii="Times New Roman" w:hAnsi="Times New Roman" w:cs="Times New Roman"/>
          <w:sz w:val="24"/>
          <w:szCs w:val="24"/>
        </w:rPr>
        <w:t>is</w:t>
      </w:r>
      <w:r w:rsidR="00230A50" w:rsidRPr="003F0A14">
        <w:rPr>
          <w:rFonts w:ascii="Times New Roman" w:hAnsi="Times New Roman" w:cs="Times New Roman"/>
          <w:sz w:val="24"/>
          <w:szCs w:val="24"/>
        </w:rPr>
        <w:t xml:space="preserve"> development</w:t>
      </w:r>
      <w:r w:rsidR="00807091" w:rsidRPr="003F0A14">
        <w:rPr>
          <w:rFonts w:ascii="Times New Roman" w:hAnsi="Times New Roman" w:cs="Times New Roman"/>
          <w:sz w:val="24"/>
          <w:szCs w:val="24"/>
        </w:rPr>
        <w:t xml:space="preserve"> was undertaken in highest secrecy during the late 1930s.</w:t>
      </w:r>
    </w:p>
    <w:p w14:paraId="14D7AE45" w14:textId="703FB899" w:rsidR="0043714A" w:rsidRPr="003F0A14" w:rsidRDefault="0043714A" w:rsidP="0043714A">
      <w:pPr>
        <w:rPr>
          <w:rFonts w:ascii="Times New Roman" w:hAnsi="Times New Roman" w:cs="Times New Roman"/>
          <w:sz w:val="24"/>
          <w:szCs w:val="24"/>
        </w:rPr>
      </w:pPr>
      <w:r w:rsidRPr="003F0A14">
        <w:rPr>
          <w:rFonts w:ascii="Times New Roman" w:hAnsi="Times New Roman" w:cs="Times New Roman"/>
          <w:sz w:val="24"/>
          <w:szCs w:val="24"/>
        </w:rPr>
        <w:t xml:space="preserve">The </w:t>
      </w:r>
      <w:r w:rsidR="00230A50" w:rsidRPr="003F0A14">
        <w:rPr>
          <w:rFonts w:ascii="Times New Roman" w:hAnsi="Times New Roman" w:cs="Times New Roman"/>
          <w:sz w:val="24"/>
          <w:szCs w:val="24"/>
        </w:rPr>
        <w:t xml:space="preserve">air defence capability </w:t>
      </w:r>
      <w:r w:rsidR="004E6F13">
        <w:rPr>
          <w:rFonts w:ascii="Times New Roman" w:hAnsi="Times New Roman" w:cs="Times New Roman"/>
          <w:sz w:val="24"/>
          <w:szCs w:val="24"/>
        </w:rPr>
        <w:t>for</w:t>
      </w:r>
      <w:r w:rsidR="00230A50" w:rsidRPr="003F0A14">
        <w:rPr>
          <w:rFonts w:ascii="Times New Roman" w:hAnsi="Times New Roman" w:cs="Times New Roman"/>
          <w:sz w:val="24"/>
          <w:szCs w:val="24"/>
        </w:rPr>
        <w:t xml:space="preserve"> London was achieved</w:t>
      </w:r>
      <w:r w:rsidR="004E6F13">
        <w:rPr>
          <w:rFonts w:ascii="Times New Roman" w:hAnsi="Times New Roman" w:cs="Times New Roman"/>
          <w:sz w:val="24"/>
          <w:szCs w:val="24"/>
        </w:rPr>
        <w:t>, in part,</w:t>
      </w:r>
      <w:r w:rsidR="00230A50" w:rsidRPr="003F0A14">
        <w:rPr>
          <w:rFonts w:ascii="Times New Roman" w:hAnsi="Times New Roman" w:cs="Times New Roman"/>
          <w:sz w:val="24"/>
          <w:szCs w:val="24"/>
        </w:rPr>
        <w:t xml:space="preserve"> through a radar system with </w:t>
      </w:r>
      <w:r w:rsidR="009F0F27" w:rsidRPr="003F0A14">
        <w:rPr>
          <w:rFonts w:ascii="Times New Roman" w:hAnsi="Times New Roman" w:cs="Times New Roman"/>
          <w:sz w:val="24"/>
          <w:szCs w:val="24"/>
        </w:rPr>
        <w:t xml:space="preserve">the user </w:t>
      </w:r>
      <w:r w:rsidR="00230A50" w:rsidRPr="003F0A14">
        <w:rPr>
          <w:rFonts w:ascii="Times New Roman" w:hAnsi="Times New Roman" w:cs="Times New Roman"/>
          <w:sz w:val="24"/>
          <w:szCs w:val="24"/>
        </w:rPr>
        <w:t>arch</w:t>
      </w:r>
      <w:r w:rsidR="009F0F27" w:rsidRPr="003F0A14">
        <w:rPr>
          <w:rFonts w:ascii="Times New Roman" w:hAnsi="Times New Roman" w:cs="Times New Roman"/>
          <w:sz w:val="24"/>
          <w:szCs w:val="24"/>
        </w:rPr>
        <w:t>i</w:t>
      </w:r>
      <w:r w:rsidR="00230A50" w:rsidRPr="003F0A14">
        <w:rPr>
          <w:rFonts w:ascii="Times New Roman" w:hAnsi="Times New Roman" w:cs="Times New Roman"/>
          <w:sz w:val="24"/>
          <w:szCs w:val="24"/>
        </w:rPr>
        <w:t>t</w:t>
      </w:r>
      <w:r w:rsidR="009F0F27" w:rsidRPr="003F0A14">
        <w:rPr>
          <w:rFonts w:ascii="Times New Roman" w:hAnsi="Times New Roman" w:cs="Times New Roman"/>
          <w:sz w:val="24"/>
          <w:szCs w:val="24"/>
        </w:rPr>
        <w:t>ectural</w:t>
      </w:r>
      <w:r w:rsidR="00230A50" w:rsidRPr="003F0A14">
        <w:rPr>
          <w:rFonts w:ascii="Times New Roman" w:hAnsi="Times New Roman" w:cs="Times New Roman"/>
          <w:sz w:val="24"/>
          <w:szCs w:val="24"/>
        </w:rPr>
        <w:t xml:space="preserve"> </w:t>
      </w:r>
      <w:r w:rsidR="009F0F27" w:rsidRPr="003F0A14">
        <w:rPr>
          <w:rFonts w:ascii="Times New Roman" w:hAnsi="Times New Roman" w:cs="Times New Roman"/>
          <w:sz w:val="24"/>
          <w:szCs w:val="24"/>
        </w:rPr>
        <w:t xml:space="preserve">characteristics shown in </w:t>
      </w:r>
      <w:r w:rsidRPr="003F0A14">
        <w:rPr>
          <w:rFonts w:ascii="Times New Roman" w:hAnsi="Times New Roman" w:cs="Times New Roman"/>
          <w:sz w:val="24"/>
          <w:szCs w:val="24"/>
        </w:rPr>
        <w:t>Table 1. This form</w:t>
      </w:r>
      <w:r w:rsidR="009F0F27" w:rsidRPr="003F0A14">
        <w:rPr>
          <w:rFonts w:ascii="Times New Roman" w:hAnsi="Times New Roman" w:cs="Times New Roman"/>
          <w:sz w:val="24"/>
          <w:szCs w:val="24"/>
        </w:rPr>
        <w:t>ed</w:t>
      </w:r>
      <w:r w:rsidRPr="003F0A14">
        <w:rPr>
          <w:rFonts w:ascii="Times New Roman" w:hAnsi="Times New Roman" w:cs="Times New Roman"/>
          <w:sz w:val="24"/>
          <w:szCs w:val="24"/>
        </w:rPr>
        <w:t xml:space="preserve"> part of the total system architecture for the capability</w:t>
      </w:r>
      <w:r w:rsidR="009F0F27" w:rsidRPr="003F0A14">
        <w:rPr>
          <w:rFonts w:ascii="Times New Roman" w:hAnsi="Times New Roman" w:cs="Times New Roman"/>
          <w:sz w:val="24"/>
          <w:szCs w:val="24"/>
        </w:rPr>
        <w:t xml:space="preserve"> which in turn linked into the overall defence capability of the UK.</w:t>
      </w:r>
      <w:r w:rsidR="00EF4072">
        <w:rPr>
          <w:rFonts w:ascii="Times New Roman" w:hAnsi="Times New Roman" w:cs="Times New Roman"/>
          <w:sz w:val="24"/>
          <w:szCs w:val="24"/>
        </w:rPr>
        <w:t xml:space="preserve"> Clearly the radar system is part of a larger defence system including air and other assets.</w:t>
      </w:r>
    </w:p>
    <w:p w14:paraId="1F6A0F84" w14:textId="1A225B95" w:rsidR="00510CEF" w:rsidRPr="003F0A14" w:rsidRDefault="00510CEF" w:rsidP="00510CEF">
      <w:pPr>
        <w:rPr>
          <w:rFonts w:ascii="Times New Roman" w:hAnsi="Times New Roman" w:cs="Times New Roman"/>
          <w:sz w:val="24"/>
          <w:szCs w:val="24"/>
        </w:rPr>
      </w:pPr>
      <w:r w:rsidRPr="003F0A14">
        <w:rPr>
          <w:rFonts w:ascii="Times New Roman" w:hAnsi="Times New Roman" w:cs="Times New Roman"/>
          <w:sz w:val="24"/>
          <w:szCs w:val="24"/>
        </w:rPr>
        <w:t>The development intention is to have requirements that result in performance effectiveness that satisfied criteria of RAOAL (Risks At Operationally Acceptable Levels). These criteria a</w:t>
      </w:r>
      <w:r w:rsidR="0045716C" w:rsidRPr="003F0A14">
        <w:rPr>
          <w:rFonts w:ascii="Times New Roman" w:hAnsi="Times New Roman" w:cs="Times New Roman"/>
          <w:sz w:val="24"/>
          <w:szCs w:val="24"/>
        </w:rPr>
        <w:t>ddress</w:t>
      </w:r>
      <w:r w:rsidRPr="003F0A14">
        <w:rPr>
          <w:rFonts w:ascii="Times New Roman" w:hAnsi="Times New Roman" w:cs="Times New Roman"/>
          <w:sz w:val="24"/>
          <w:szCs w:val="24"/>
        </w:rPr>
        <w:t xml:space="preserve"> the lifecycle of the system. </w:t>
      </w:r>
    </w:p>
    <w:p w14:paraId="6E9B1B6C" w14:textId="0408AAEE" w:rsidR="009E35FC" w:rsidRPr="003F0A14" w:rsidRDefault="00510CEF" w:rsidP="00510CEF">
      <w:pPr>
        <w:rPr>
          <w:rFonts w:ascii="Times New Roman" w:hAnsi="Times New Roman" w:cs="Times New Roman"/>
          <w:sz w:val="24"/>
          <w:szCs w:val="24"/>
        </w:rPr>
      </w:pPr>
      <w:r w:rsidRPr="003F0A14">
        <w:rPr>
          <w:rFonts w:ascii="Times New Roman" w:hAnsi="Times New Roman" w:cs="Times New Roman"/>
          <w:sz w:val="24"/>
          <w:szCs w:val="24"/>
        </w:rPr>
        <w:t>The RAO</w:t>
      </w:r>
      <w:r w:rsidR="00180910" w:rsidRPr="003F0A14">
        <w:rPr>
          <w:rFonts w:ascii="Times New Roman" w:hAnsi="Times New Roman" w:cs="Times New Roman"/>
          <w:sz w:val="24"/>
          <w:szCs w:val="24"/>
        </w:rPr>
        <w:t>A</w:t>
      </w:r>
      <w:r w:rsidRPr="003F0A14">
        <w:rPr>
          <w:rFonts w:ascii="Times New Roman" w:hAnsi="Times New Roman" w:cs="Times New Roman"/>
          <w:sz w:val="24"/>
          <w:szCs w:val="24"/>
        </w:rPr>
        <w:t>L assessment criterion is associated with an appropriate risk assessment matrix. In this context “highly unlikely” may be quantified as not expected to change within the next year but maybe within two-to three years, “unlikely” as potentially could happen within the year but not expected, “likely” means that an impact could be expected within the first two quarters of the year.</w:t>
      </w:r>
      <w:r w:rsidR="00062C1C" w:rsidRPr="003F0A14">
        <w:rPr>
          <w:rFonts w:ascii="Times New Roman" w:hAnsi="Times New Roman" w:cs="Times New Roman"/>
          <w:sz w:val="24"/>
          <w:szCs w:val="24"/>
        </w:rPr>
        <w:t xml:space="preserve"> </w:t>
      </w:r>
      <w:r w:rsidRPr="003F0A14">
        <w:rPr>
          <w:rFonts w:ascii="Times New Roman" w:hAnsi="Times New Roman" w:cs="Times New Roman"/>
          <w:sz w:val="24"/>
          <w:szCs w:val="24"/>
        </w:rPr>
        <w:t>Guidance on the meaning of the impact assessment w</w:t>
      </w:r>
      <w:r w:rsidR="00062C1C" w:rsidRPr="003F0A14">
        <w:rPr>
          <w:rFonts w:ascii="Times New Roman" w:hAnsi="Times New Roman" w:cs="Times New Roman"/>
          <w:sz w:val="24"/>
          <w:szCs w:val="24"/>
        </w:rPr>
        <w:t>as</w:t>
      </w:r>
      <w:r w:rsidRPr="003F0A14">
        <w:rPr>
          <w:rFonts w:ascii="Times New Roman" w:hAnsi="Times New Roman" w:cs="Times New Roman"/>
          <w:sz w:val="24"/>
          <w:szCs w:val="24"/>
        </w:rPr>
        <w:t xml:space="preserve"> provided </w:t>
      </w:r>
      <w:r w:rsidR="00504232">
        <w:rPr>
          <w:rFonts w:ascii="Times New Roman" w:hAnsi="Times New Roman" w:cs="Times New Roman"/>
          <w:sz w:val="24"/>
          <w:szCs w:val="24"/>
        </w:rPr>
        <w:t>to the participants for</w:t>
      </w:r>
      <w:r w:rsidRPr="003F0A14">
        <w:rPr>
          <w:rFonts w:ascii="Times New Roman" w:hAnsi="Times New Roman" w:cs="Times New Roman"/>
          <w:sz w:val="24"/>
          <w:szCs w:val="24"/>
        </w:rPr>
        <w:t xml:space="preserve"> each </w:t>
      </w:r>
      <w:r w:rsidR="00504232">
        <w:rPr>
          <w:rFonts w:ascii="Times New Roman" w:hAnsi="Times New Roman" w:cs="Times New Roman"/>
          <w:sz w:val="24"/>
          <w:szCs w:val="24"/>
        </w:rPr>
        <w:t>judgement</w:t>
      </w:r>
      <w:r w:rsidRPr="003F0A14">
        <w:rPr>
          <w:rFonts w:ascii="Times New Roman" w:hAnsi="Times New Roman" w:cs="Times New Roman"/>
          <w:sz w:val="24"/>
          <w:szCs w:val="24"/>
        </w:rPr>
        <w:t>.</w:t>
      </w:r>
    </w:p>
    <w:p w14:paraId="6AF71538" w14:textId="38DDEB4B" w:rsidR="00E534CE" w:rsidRDefault="0045716C" w:rsidP="00510CEF">
      <w:pPr>
        <w:rPr>
          <w:rFonts w:ascii="Times New Roman" w:hAnsi="Times New Roman" w:cs="Times New Roman"/>
          <w:sz w:val="24"/>
          <w:szCs w:val="24"/>
        </w:rPr>
      </w:pPr>
      <w:r w:rsidRPr="003F0A14">
        <w:rPr>
          <w:rFonts w:ascii="Times New Roman" w:hAnsi="Times New Roman" w:cs="Times New Roman"/>
          <w:sz w:val="24"/>
          <w:szCs w:val="24"/>
        </w:rPr>
        <w:t>The impacts are quantified dependent on the characteristics of the system</w:t>
      </w:r>
      <w:r w:rsidR="003C48FD" w:rsidRPr="003F0A14">
        <w:rPr>
          <w:rFonts w:ascii="Times New Roman" w:hAnsi="Times New Roman" w:cs="Times New Roman"/>
          <w:sz w:val="24"/>
          <w:szCs w:val="24"/>
        </w:rPr>
        <w:t xml:space="preserve">. </w:t>
      </w:r>
      <w:r w:rsidRPr="003F0A14">
        <w:rPr>
          <w:rFonts w:ascii="Times New Roman" w:hAnsi="Times New Roman" w:cs="Times New Roman"/>
          <w:sz w:val="24"/>
          <w:szCs w:val="24"/>
        </w:rPr>
        <w:t xml:space="preserve">The evaluation of the combination of impact a likelihood is given in Figure 1 which uses a set of categories ranging from trivial, tolerable, moderate, substantial </w:t>
      </w:r>
      <w:r w:rsidR="009F0F27" w:rsidRPr="003F0A14">
        <w:rPr>
          <w:rFonts w:ascii="Times New Roman" w:hAnsi="Times New Roman" w:cs="Times New Roman"/>
          <w:sz w:val="24"/>
          <w:szCs w:val="24"/>
        </w:rPr>
        <w:t>up to</w:t>
      </w:r>
      <w:r w:rsidRPr="003F0A14">
        <w:rPr>
          <w:rFonts w:ascii="Times New Roman" w:hAnsi="Times New Roman" w:cs="Times New Roman"/>
          <w:sz w:val="24"/>
          <w:szCs w:val="24"/>
        </w:rPr>
        <w:t xml:space="preserve"> intolerable. Clearly the latter two categories are the most severe and to be avoided. All categories</w:t>
      </w:r>
      <w:r w:rsidR="00504232">
        <w:rPr>
          <w:rFonts w:ascii="Times New Roman" w:hAnsi="Times New Roman" w:cs="Times New Roman"/>
          <w:sz w:val="24"/>
          <w:szCs w:val="24"/>
        </w:rPr>
        <w:t xml:space="preserve"> of risk should</w:t>
      </w:r>
      <w:r w:rsidRPr="003F0A14">
        <w:rPr>
          <w:rFonts w:ascii="Times New Roman" w:hAnsi="Times New Roman" w:cs="Times New Roman"/>
          <w:sz w:val="24"/>
          <w:szCs w:val="24"/>
        </w:rPr>
        <w:t xml:space="preserve"> be addressed proportionately i.e. with project effort matching risk severity as part of the mitigation process</w:t>
      </w:r>
      <w:r>
        <w:rPr>
          <w:rFonts w:ascii="Times New Roman" w:hAnsi="Times New Roman" w:cs="Times New Roman"/>
          <w:sz w:val="24"/>
          <w:szCs w:val="24"/>
        </w:rPr>
        <w:t xml:space="preserve">. </w:t>
      </w:r>
    </w:p>
    <w:p w14:paraId="20E167B6" w14:textId="77777777" w:rsidR="004149A7" w:rsidRDefault="004149A7" w:rsidP="00510CEF">
      <w:pP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1271"/>
        <w:gridCol w:w="1881"/>
        <w:gridCol w:w="1937"/>
        <w:gridCol w:w="2116"/>
        <w:gridCol w:w="1816"/>
      </w:tblGrid>
      <w:tr w:rsidR="00510CEF" w14:paraId="5B0B9C34" w14:textId="77777777" w:rsidTr="00014299">
        <w:tc>
          <w:tcPr>
            <w:tcW w:w="1271" w:type="dxa"/>
            <w:tcBorders>
              <w:top w:val="nil"/>
              <w:left w:val="nil"/>
              <w:bottom w:val="nil"/>
              <w:right w:val="nil"/>
            </w:tcBorders>
          </w:tcPr>
          <w:p w14:paraId="41725D6C" w14:textId="77777777" w:rsidR="00510CEF" w:rsidRDefault="00510CEF" w:rsidP="00332A84">
            <w:pPr>
              <w:rPr>
                <w:rFonts w:ascii="Arial" w:hAnsi="Arial" w:cs="Arial"/>
              </w:rPr>
            </w:pPr>
          </w:p>
        </w:tc>
        <w:tc>
          <w:tcPr>
            <w:tcW w:w="1881" w:type="dxa"/>
            <w:tcBorders>
              <w:top w:val="nil"/>
              <w:left w:val="nil"/>
              <w:bottom w:val="nil"/>
            </w:tcBorders>
          </w:tcPr>
          <w:p w14:paraId="5B76CB7A" w14:textId="77777777" w:rsidR="00510CEF" w:rsidRDefault="00510CEF" w:rsidP="00332A84">
            <w:pPr>
              <w:rPr>
                <w:rFonts w:ascii="Arial" w:hAnsi="Arial" w:cs="Arial"/>
              </w:rPr>
            </w:pPr>
          </w:p>
        </w:tc>
        <w:tc>
          <w:tcPr>
            <w:tcW w:w="5869" w:type="dxa"/>
            <w:gridSpan w:val="3"/>
            <w:shd w:val="pct10" w:color="auto" w:fill="auto"/>
          </w:tcPr>
          <w:p w14:paraId="7768FFF4" w14:textId="77777777" w:rsidR="00510CEF" w:rsidRDefault="00510CEF" w:rsidP="00332A84">
            <w:pPr>
              <w:rPr>
                <w:rFonts w:ascii="Times New Roman" w:hAnsi="Times New Roman" w:cs="Times New Roman"/>
                <w:sz w:val="24"/>
                <w:szCs w:val="24"/>
              </w:rPr>
            </w:pPr>
            <w:r w:rsidRPr="000A29CF">
              <w:rPr>
                <w:rFonts w:ascii="Times New Roman" w:hAnsi="Times New Roman" w:cs="Times New Roman"/>
                <w:sz w:val="24"/>
                <w:szCs w:val="24"/>
              </w:rPr>
              <w:t xml:space="preserve">Potential degree of </w:t>
            </w:r>
            <w:r>
              <w:rPr>
                <w:rFonts w:ascii="Times New Roman" w:hAnsi="Times New Roman" w:cs="Times New Roman"/>
                <w:sz w:val="24"/>
                <w:szCs w:val="24"/>
              </w:rPr>
              <w:t>impact/</w:t>
            </w:r>
            <w:r w:rsidRPr="000A29CF">
              <w:rPr>
                <w:rFonts w:ascii="Times New Roman" w:hAnsi="Times New Roman" w:cs="Times New Roman"/>
                <w:sz w:val="24"/>
                <w:szCs w:val="24"/>
              </w:rPr>
              <w:t xml:space="preserve">performance loss </w:t>
            </w:r>
          </w:p>
          <w:p w14:paraId="12301E6B" w14:textId="77777777" w:rsidR="00510CEF" w:rsidRPr="000A29CF" w:rsidRDefault="00510CEF" w:rsidP="00332A84">
            <w:pPr>
              <w:rPr>
                <w:rFonts w:ascii="Times New Roman" w:hAnsi="Times New Roman" w:cs="Times New Roman"/>
                <w:sz w:val="24"/>
                <w:szCs w:val="24"/>
              </w:rPr>
            </w:pPr>
          </w:p>
        </w:tc>
      </w:tr>
      <w:tr w:rsidR="00510CEF" w14:paraId="38027A0E" w14:textId="77777777" w:rsidTr="00014299">
        <w:tc>
          <w:tcPr>
            <w:tcW w:w="1271" w:type="dxa"/>
            <w:tcBorders>
              <w:top w:val="nil"/>
              <w:left w:val="nil"/>
              <w:bottom w:val="single" w:sz="4" w:space="0" w:color="auto"/>
              <w:right w:val="nil"/>
            </w:tcBorders>
          </w:tcPr>
          <w:p w14:paraId="67744C9B" w14:textId="77777777" w:rsidR="00510CEF" w:rsidRDefault="00510CEF" w:rsidP="00332A84">
            <w:pPr>
              <w:rPr>
                <w:rFonts w:ascii="Arial" w:hAnsi="Arial" w:cs="Arial"/>
              </w:rPr>
            </w:pPr>
          </w:p>
        </w:tc>
        <w:tc>
          <w:tcPr>
            <w:tcW w:w="1881" w:type="dxa"/>
            <w:tcBorders>
              <w:top w:val="nil"/>
              <w:left w:val="nil"/>
              <w:bottom w:val="single" w:sz="4" w:space="0" w:color="auto"/>
            </w:tcBorders>
          </w:tcPr>
          <w:p w14:paraId="73ABCEB7" w14:textId="77777777" w:rsidR="00510CEF" w:rsidRDefault="00510CEF" w:rsidP="00332A84">
            <w:pPr>
              <w:rPr>
                <w:rFonts w:ascii="Arial" w:hAnsi="Arial" w:cs="Arial"/>
              </w:rPr>
            </w:pPr>
          </w:p>
        </w:tc>
        <w:tc>
          <w:tcPr>
            <w:tcW w:w="1937" w:type="dxa"/>
            <w:shd w:val="pct10" w:color="auto" w:fill="auto"/>
          </w:tcPr>
          <w:p w14:paraId="21263EB7" w14:textId="77777777" w:rsidR="00510CEF" w:rsidRPr="000A29CF" w:rsidRDefault="00510CEF" w:rsidP="00332A84">
            <w:pPr>
              <w:rPr>
                <w:rFonts w:ascii="Times New Roman" w:hAnsi="Times New Roman" w:cs="Times New Roman"/>
                <w:sz w:val="24"/>
                <w:szCs w:val="24"/>
              </w:rPr>
            </w:pPr>
            <w:r w:rsidRPr="000A29CF">
              <w:rPr>
                <w:rFonts w:ascii="Times New Roman" w:hAnsi="Times New Roman" w:cs="Times New Roman"/>
                <w:sz w:val="24"/>
                <w:szCs w:val="24"/>
              </w:rPr>
              <w:t xml:space="preserve">Systems experiences slight </w:t>
            </w:r>
            <w:r>
              <w:rPr>
                <w:rFonts w:ascii="Times New Roman" w:hAnsi="Times New Roman" w:cs="Times New Roman"/>
                <w:sz w:val="24"/>
                <w:szCs w:val="24"/>
              </w:rPr>
              <w:t xml:space="preserve">performance loss </w:t>
            </w:r>
          </w:p>
        </w:tc>
        <w:tc>
          <w:tcPr>
            <w:tcW w:w="2116" w:type="dxa"/>
            <w:shd w:val="pct10" w:color="auto" w:fill="auto"/>
          </w:tcPr>
          <w:p w14:paraId="5340AC40" w14:textId="77777777" w:rsidR="00510CEF" w:rsidRPr="000A29CF" w:rsidRDefault="00510CEF" w:rsidP="00332A84">
            <w:pPr>
              <w:rPr>
                <w:rFonts w:ascii="Times New Roman" w:hAnsi="Times New Roman" w:cs="Times New Roman"/>
                <w:sz w:val="24"/>
                <w:szCs w:val="24"/>
              </w:rPr>
            </w:pPr>
            <w:r w:rsidRPr="000A29CF">
              <w:rPr>
                <w:rFonts w:ascii="Times New Roman" w:hAnsi="Times New Roman" w:cs="Times New Roman"/>
                <w:sz w:val="24"/>
                <w:szCs w:val="24"/>
              </w:rPr>
              <w:t xml:space="preserve">Systems experiences minor loss of performance </w:t>
            </w:r>
          </w:p>
        </w:tc>
        <w:tc>
          <w:tcPr>
            <w:tcW w:w="1816" w:type="dxa"/>
            <w:shd w:val="pct10" w:color="auto" w:fill="auto"/>
          </w:tcPr>
          <w:p w14:paraId="731CEECF" w14:textId="77777777" w:rsidR="00510CEF" w:rsidRPr="000A29CF" w:rsidRDefault="00510CEF" w:rsidP="00332A84">
            <w:pPr>
              <w:rPr>
                <w:rFonts w:ascii="Times New Roman" w:hAnsi="Times New Roman" w:cs="Times New Roman"/>
                <w:sz w:val="24"/>
                <w:szCs w:val="24"/>
              </w:rPr>
            </w:pPr>
            <w:r w:rsidRPr="000A29CF">
              <w:rPr>
                <w:rFonts w:ascii="Times New Roman" w:hAnsi="Times New Roman" w:cs="Times New Roman"/>
                <w:sz w:val="24"/>
                <w:szCs w:val="24"/>
              </w:rPr>
              <w:t xml:space="preserve">Systems involves major loss of performance </w:t>
            </w:r>
          </w:p>
        </w:tc>
      </w:tr>
      <w:tr w:rsidR="00510CEF" w14:paraId="1FFFFD9A" w14:textId="77777777" w:rsidTr="00014299">
        <w:tc>
          <w:tcPr>
            <w:tcW w:w="1271" w:type="dxa"/>
            <w:vMerge w:val="restart"/>
            <w:shd w:val="pct10" w:color="auto" w:fill="auto"/>
          </w:tcPr>
          <w:p w14:paraId="5211327E" w14:textId="77777777" w:rsidR="00510CEF" w:rsidRPr="000A29CF" w:rsidRDefault="00510CEF" w:rsidP="00332A84">
            <w:pPr>
              <w:rPr>
                <w:rFonts w:ascii="Times New Roman" w:hAnsi="Times New Roman" w:cs="Times New Roman"/>
                <w:sz w:val="24"/>
                <w:szCs w:val="24"/>
              </w:rPr>
            </w:pPr>
            <w:r w:rsidRPr="000A29CF">
              <w:rPr>
                <w:rFonts w:ascii="Times New Roman" w:hAnsi="Times New Roman" w:cs="Times New Roman"/>
                <w:sz w:val="24"/>
                <w:szCs w:val="24"/>
              </w:rPr>
              <w:t>Likelihood of loss occurring</w:t>
            </w:r>
          </w:p>
        </w:tc>
        <w:tc>
          <w:tcPr>
            <w:tcW w:w="1881" w:type="dxa"/>
            <w:shd w:val="pct10" w:color="auto" w:fill="auto"/>
          </w:tcPr>
          <w:p w14:paraId="78CAE995" w14:textId="77777777" w:rsidR="00510CEF" w:rsidRPr="000A29CF" w:rsidRDefault="00510CEF" w:rsidP="00332A84">
            <w:pPr>
              <w:rPr>
                <w:rFonts w:ascii="Times New Roman" w:hAnsi="Times New Roman" w:cs="Times New Roman"/>
                <w:sz w:val="24"/>
                <w:szCs w:val="24"/>
              </w:rPr>
            </w:pPr>
            <w:r>
              <w:rPr>
                <w:rFonts w:ascii="Times New Roman" w:hAnsi="Times New Roman" w:cs="Times New Roman"/>
                <w:sz w:val="24"/>
                <w:szCs w:val="24"/>
              </w:rPr>
              <w:t xml:space="preserve">Highly unlikely </w:t>
            </w:r>
          </w:p>
          <w:p w14:paraId="1B6FE2DB" w14:textId="77777777" w:rsidR="00510CEF" w:rsidRPr="000A29CF" w:rsidRDefault="00510CEF" w:rsidP="00332A84">
            <w:pPr>
              <w:rPr>
                <w:rFonts w:ascii="Times New Roman" w:hAnsi="Times New Roman" w:cs="Times New Roman"/>
                <w:sz w:val="24"/>
                <w:szCs w:val="24"/>
              </w:rPr>
            </w:pPr>
          </w:p>
        </w:tc>
        <w:tc>
          <w:tcPr>
            <w:tcW w:w="1937" w:type="dxa"/>
          </w:tcPr>
          <w:p w14:paraId="2E5EAA6D" w14:textId="77777777" w:rsidR="00510CEF" w:rsidRPr="000A29CF" w:rsidRDefault="00510CEF" w:rsidP="00332A84">
            <w:pPr>
              <w:rPr>
                <w:rFonts w:ascii="Times New Roman" w:hAnsi="Times New Roman" w:cs="Times New Roman"/>
                <w:sz w:val="24"/>
                <w:szCs w:val="24"/>
              </w:rPr>
            </w:pPr>
            <w:r w:rsidRPr="000A29CF">
              <w:rPr>
                <w:rFonts w:ascii="Times New Roman" w:hAnsi="Times New Roman" w:cs="Times New Roman"/>
                <w:sz w:val="24"/>
                <w:szCs w:val="24"/>
              </w:rPr>
              <w:t xml:space="preserve">Trivial  </w:t>
            </w:r>
          </w:p>
        </w:tc>
        <w:tc>
          <w:tcPr>
            <w:tcW w:w="2116" w:type="dxa"/>
          </w:tcPr>
          <w:p w14:paraId="00BCDA4A" w14:textId="77777777" w:rsidR="00510CEF" w:rsidRPr="000A29CF" w:rsidRDefault="00510CEF" w:rsidP="00332A84">
            <w:pPr>
              <w:rPr>
                <w:rFonts w:ascii="Times New Roman" w:hAnsi="Times New Roman" w:cs="Times New Roman"/>
                <w:sz w:val="24"/>
                <w:szCs w:val="24"/>
              </w:rPr>
            </w:pPr>
            <w:r w:rsidRPr="000A29CF">
              <w:rPr>
                <w:rFonts w:ascii="Times New Roman" w:hAnsi="Times New Roman" w:cs="Times New Roman"/>
                <w:sz w:val="24"/>
                <w:szCs w:val="24"/>
              </w:rPr>
              <w:t xml:space="preserve">Tolerable </w:t>
            </w:r>
          </w:p>
        </w:tc>
        <w:tc>
          <w:tcPr>
            <w:tcW w:w="1816" w:type="dxa"/>
          </w:tcPr>
          <w:p w14:paraId="680EEF52" w14:textId="77777777" w:rsidR="00510CEF" w:rsidRPr="000A29CF" w:rsidRDefault="00510CEF" w:rsidP="00332A84">
            <w:pPr>
              <w:rPr>
                <w:rFonts w:ascii="Times New Roman" w:hAnsi="Times New Roman" w:cs="Times New Roman"/>
                <w:sz w:val="24"/>
                <w:szCs w:val="24"/>
              </w:rPr>
            </w:pPr>
            <w:r w:rsidRPr="000A29CF">
              <w:rPr>
                <w:rFonts w:ascii="Times New Roman" w:hAnsi="Times New Roman" w:cs="Times New Roman"/>
                <w:sz w:val="24"/>
                <w:szCs w:val="24"/>
              </w:rPr>
              <w:t xml:space="preserve">Moderate </w:t>
            </w:r>
          </w:p>
        </w:tc>
      </w:tr>
      <w:tr w:rsidR="00510CEF" w14:paraId="64A3C117" w14:textId="77777777" w:rsidTr="00014299">
        <w:tc>
          <w:tcPr>
            <w:tcW w:w="1271" w:type="dxa"/>
            <w:vMerge/>
            <w:shd w:val="pct10" w:color="auto" w:fill="auto"/>
          </w:tcPr>
          <w:p w14:paraId="3AB0AF99" w14:textId="77777777" w:rsidR="00510CEF" w:rsidRPr="000A29CF" w:rsidRDefault="00510CEF" w:rsidP="00332A84">
            <w:pPr>
              <w:rPr>
                <w:rFonts w:ascii="Times New Roman" w:hAnsi="Times New Roman" w:cs="Times New Roman"/>
                <w:sz w:val="24"/>
                <w:szCs w:val="24"/>
              </w:rPr>
            </w:pPr>
          </w:p>
        </w:tc>
        <w:tc>
          <w:tcPr>
            <w:tcW w:w="1881" w:type="dxa"/>
            <w:shd w:val="pct10" w:color="auto" w:fill="auto"/>
          </w:tcPr>
          <w:p w14:paraId="274D5255" w14:textId="77777777" w:rsidR="00510CEF" w:rsidRPr="000A29CF" w:rsidRDefault="00510CEF" w:rsidP="00332A84">
            <w:pPr>
              <w:rPr>
                <w:rFonts w:ascii="Times New Roman" w:hAnsi="Times New Roman" w:cs="Times New Roman"/>
                <w:sz w:val="24"/>
                <w:szCs w:val="24"/>
              </w:rPr>
            </w:pPr>
            <w:r w:rsidRPr="000A29CF">
              <w:rPr>
                <w:rFonts w:ascii="Times New Roman" w:hAnsi="Times New Roman" w:cs="Times New Roman"/>
                <w:sz w:val="24"/>
                <w:szCs w:val="24"/>
              </w:rPr>
              <w:t xml:space="preserve">Unlikely </w:t>
            </w:r>
          </w:p>
        </w:tc>
        <w:tc>
          <w:tcPr>
            <w:tcW w:w="1937" w:type="dxa"/>
          </w:tcPr>
          <w:p w14:paraId="5C5C40DF" w14:textId="77777777" w:rsidR="00510CEF" w:rsidRPr="000A29CF" w:rsidRDefault="00510CEF" w:rsidP="00332A84">
            <w:pPr>
              <w:rPr>
                <w:rFonts w:ascii="Times New Roman" w:hAnsi="Times New Roman" w:cs="Times New Roman"/>
                <w:sz w:val="24"/>
                <w:szCs w:val="24"/>
              </w:rPr>
            </w:pPr>
            <w:r w:rsidRPr="000A29CF">
              <w:rPr>
                <w:rFonts w:ascii="Times New Roman" w:hAnsi="Times New Roman" w:cs="Times New Roman"/>
                <w:sz w:val="24"/>
                <w:szCs w:val="24"/>
              </w:rPr>
              <w:t xml:space="preserve">Tolerable  </w:t>
            </w:r>
          </w:p>
        </w:tc>
        <w:tc>
          <w:tcPr>
            <w:tcW w:w="2116" w:type="dxa"/>
          </w:tcPr>
          <w:p w14:paraId="5A319B7A" w14:textId="77777777" w:rsidR="00510CEF" w:rsidRPr="000A29CF" w:rsidRDefault="00510CEF" w:rsidP="00332A84">
            <w:pPr>
              <w:rPr>
                <w:rFonts w:ascii="Times New Roman" w:hAnsi="Times New Roman" w:cs="Times New Roman"/>
                <w:sz w:val="24"/>
                <w:szCs w:val="24"/>
              </w:rPr>
            </w:pPr>
            <w:r w:rsidRPr="000A29CF">
              <w:rPr>
                <w:rFonts w:ascii="Times New Roman" w:hAnsi="Times New Roman" w:cs="Times New Roman"/>
                <w:sz w:val="24"/>
                <w:szCs w:val="24"/>
              </w:rPr>
              <w:t xml:space="preserve">Moderate  </w:t>
            </w:r>
          </w:p>
        </w:tc>
        <w:tc>
          <w:tcPr>
            <w:tcW w:w="1816" w:type="dxa"/>
          </w:tcPr>
          <w:p w14:paraId="3C2689D0" w14:textId="77777777" w:rsidR="00510CEF" w:rsidRPr="000A29CF" w:rsidRDefault="00510CEF" w:rsidP="00332A84">
            <w:pPr>
              <w:rPr>
                <w:rFonts w:ascii="Times New Roman" w:hAnsi="Times New Roman" w:cs="Times New Roman"/>
                <w:sz w:val="24"/>
                <w:szCs w:val="24"/>
              </w:rPr>
            </w:pPr>
            <w:r>
              <w:rPr>
                <w:rFonts w:ascii="Times New Roman" w:hAnsi="Times New Roman" w:cs="Times New Roman"/>
                <w:sz w:val="24"/>
                <w:szCs w:val="24"/>
              </w:rPr>
              <w:t xml:space="preserve">Substantial </w:t>
            </w:r>
          </w:p>
          <w:p w14:paraId="2D81B905" w14:textId="77777777" w:rsidR="00510CEF" w:rsidRPr="000A29CF" w:rsidRDefault="00510CEF" w:rsidP="00332A84">
            <w:pPr>
              <w:rPr>
                <w:rFonts w:ascii="Times New Roman" w:hAnsi="Times New Roman" w:cs="Times New Roman"/>
                <w:sz w:val="24"/>
                <w:szCs w:val="24"/>
              </w:rPr>
            </w:pPr>
          </w:p>
        </w:tc>
      </w:tr>
      <w:tr w:rsidR="00510CEF" w14:paraId="521395FA" w14:textId="77777777" w:rsidTr="00014299">
        <w:tc>
          <w:tcPr>
            <w:tcW w:w="1271" w:type="dxa"/>
            <w:vMerge/>
            <w:shd w:val="pct10" w:color="auto" w:fill="auto"/>
          </w:tcPr>
          <w:p w14:paraId="79338C1C" w14:textId="77777777" w:rsidR="00510CEF" w:rsidRPr="000A29CF" w:rsidRDefault="00510CEF" w:rsidP="00332A84">
            <w:pPr>
              <w:rPr>
                <w:rFonts w:ascii="Times New Roman" w:hAnsi="Times New Roman" w:cs="Times New Roman"/>
                <w:sz w:val="24"/>
                <w:szCs w:val="24"/>
              </w:rPr>
            </w:pPr>
          </w:p>
        </w:tc>
        <w:tc>
          <w:tcPr>
            <w:tcW w:w="1881" w:type="dxa"/>
            <w:shd w:val="pct10" w:color="auto" w:fill="auto"/>
          </w:tcPr>
          <w:p w14:paraId="4992F892" w14:textId="77777777" w:rsidR="00510CEF" w:rsidRPr="000A29CF" w:rsidRDefault="00510CEF" w:rsidP="00332A84">
            <w:pPr>
              <w:rPr>
                <w:rFonts w:ascii="Times New Roman" w:hAnsi="Times New Roman" w:cs="Times New Roman"/>
                <w:sz w:val="24"/>
                <w:szCs w:val="24"/>
              </w:rPr>
            </w:pPr>
            <w:r w:rsidRPr="000A29CF">
              <w:rPr>
                <w:rFonts w:ascii="Times New Roman" w:hAnsi="Times New Roman" w:cs="Times New Roman"/>
                <w:sz w:val="24"/>
                <w:szCs w:val="24"/>
              </w:rPr>
              <w:t xml:space="preserve">Likely </w:t>
            </w:r>
          </w:p>
        </w:tc>
        <w:tc>
          <w:tcPr>
            <w:tcW w:w="1937" w:type="dxa"/>
          </w:tcPr>
          <w:p w14:paraId="2656D02F" w14:textId="77777777" w:rsidR="00510CEF" w:rsidRPr="000A29CF" w:rsidRDefault="00510CEF" w:rsidP="00332A84">
            <w:pPr>
              <w:rPr>
                <w:rFonts w:ascii="Times New Roman" w:hAnsi="Times New Roman" w:cs="Times New Roman"/>
                <w:sz w:val="24"/>
                <w:szCs w:val="24"/>
              </w:rPr>
            </w:pPr>
            <w:r w:rsidRPr="000A29CF">
              <w:rPr>
                <w:rFonts w:ascii="Times New Roman" w:hAnsi="Times New Roman" w:cs="Times New Roman"/>
                <w:sz w:val="24"/>
                <w:szCs w:val="24"/>
              </w:rPr>
              <w:t xml:space="preserve">Moderate </w:t>
            </w:r>
          </w:p>
        </w:tc>
        <w:tc>
          <w:tcPr>
            <w:tcW w:w="2116" w:type="dxa"/>
          </w:tcPr>
          <w:p w14:paraId="6B7D5810" w14:textId="77777777" w:rsidR="00510CEF" w:rsidRPr="000A29CF" w:rsidRDefault="00510CEF" w:rsidP="00332A84">
            <w:pPr>
              <w:rPr>
                <w:rFonts w:ascii="Times New Roman" w:hAnsi="Times New Roman" w:cs="Times New Roman"/>
                <w:sz w:val="24"/>
                <w:szCs w:val="24"/>
              </w:rPr>
            </w:pPr>
            <w:r>
              <w:rPr>
                <w:rFonts w:ascii="Times New Roman" w:hAnsi="Times New Roman" w:cs="Times New Roman"/>
                <w:sz w:val="24"/>
                <w:szCs w:val="24"/>
              </w:rPr>
              <w:t xml:space="preserve">Substantial </w:t>
            </w:r>
          </w:p>
          <w:p w14:paraId="42A85878" w14:textId="77777777" w:rsidR="00510CEF" w:rsidRPr="000A29CF" w:rsidRDefault="00510CEF" w:rsidP="00332A84">
            <w:pPr>
              <w:rPr>
                <w:rFonts w:ascii="Times New Roman" w:hAnsi="Times New Roman" w:cs="Times New Roman"/>
                <w:sz w:val="24"/>
                <w:szCs w:val="24"/>
              </w:rPr>
            </w:pPr>
          </w:p>
        </w:tc>
        <w:tc>
          <w:tcPr>
            <w:tcW w:w="1816" w:type="dxa"/>
          </w:tcPr>
          <w:p w14:paraId="4F56DAC5" w14:textId="77777777" w:rsidR="00510CEF" w:rsidRPr="000A29CF" w:rsidRDefault="00510CEF" w:rsidP="00332A84">
            <w:pPr>
              <w:rPr>
                <w:rFonts w:ascii="Times New Roman" w:hAnsi="Times New Roman" w:cs="Times New Roman"/>
                <w:sz w:val="24"/>
                <w:szCs w:val="24"/>
              </w:rPr>
            </w:pPr>
            <w:r w:rsidRPr="000A29CF">
              <w:rPr>
                <w:rFonts w:ascii="Times New Roman" w:hAnsi="Times New Roman" w:cs="Times New Roman"/>
                <w:sz w:val="24"/>
                <w:szCs w:val="24"/>
              </w:rPr>
              <w:t xml:space="preserve">Intolerable  </w:t>
            </w:r>
          </w:p>
        </w:tc>
      </w:tr>
    </w:tbl>
    <w:p w14:paraId="372B0813" w14:textId="77777777" w:rsidR="00264B8E" w:rsidRPr="00264B8E" w:rsidRDefault="00264B8E" w:rsidP="00264B8E"/>
    <w:p w14:paraId="6BBC7C15" w14:textId="0C98622F" w:rsidR="009E35FC" w:rsidRDefault="00510CEF" w:rsidP="00D9037C">
      <w:pPr>
        <w:pStyle w:val="Caption"/>
        <w:keepNext/>
        <w:rPr>
          <w:rFonts w:ascii="Times New Roman" w:hAnsi="Times New Roman" w:cs="Times New Roman"/>
          <w:b/>
          <w:bCs/>
          <w:i w:val="0"/>
          <w:iCs w:val="0"/>
          <w:sz w:val="24"/>
          <w:szCs w:val="24"/>
        </w:rPr>
      </w:pPr>
      <w:r w:rsidRPr="00D9037C">
        <w:rPr>
          <w:rFonts w:ascii="Times New Roman" w:hAnsi="Times New Roman" w:cs="Times New Roman"/>
          <w:b/>
          <w:bCs/>
          <w:i w:val="0"/>
          <w:iCs w:val="0"/>
          <w:sz w:val="24"/>
          <w:szCs w:val="24"/>
        </w:rPr>
        <w:t xml:space="preserve">Figure </w:t>
      </w:r>
      <w:r w:rsidRPr="00D9037C">
        <w:rPr>
          <w:rFonts w:ascii="Times New Roman" w:hAnsi="Times New Roman" w:cs="Times New Roman"/>
          <w:b/>
          <w:bCs/>
          <w:i w:val="0"/>
          <w:iCs w:val="0"/>
          <w:sz w:val="24"/>
          <w:szCs w:val="24"/>
        </w:rPr>
        <w:fldChar w:fldCharType="begin"/>
      </w:r>
      <w:r w:rsidRPr="00D9037C">
        <w:rPr>
          <w:rFonts w:ascii="Times New Roman" w:hAnsi="Times New Roman" w:cs="Times New Roman"/>
          <w:b/>
          <w:bCs/>
          <w:i w:val="0"/>
          <w:iCs w:val="0"/>
          <w:sz w:val="24"/>
          <w:szCs w:val="24"/>
        </w:rPr>
        <w:instrText xml:space="preserve"> SEQ Figure \* ARABIC </w:instrText>
      </w:r>
      <w:r w:rsidRPr="00D9037C">
        <w:rPr>
          <w:rFonts w:ascii="Times New Roman" w:hAnsi="Times New Roman" w:cs="Times New Roman"/>
          <w:b/>
          <w:bCs/>
          <w:i w:val="0"/>
          <w:iCs w:val="0"/>
          <w:sz w:val="24"/>
          <w:szCs w:val="24"/>
        </w:rPr>
        <w:fldChar w:fldCharType="separate"/>
      </w:r>
      <w:r w:rsidR="003D2DCF">
        <w:rPr>
          <w:rFonts w:ascii="Times New Roman" w:hAnsi="Times New Roman" w:cs="Times New Roman"/>
          <w:b/>
          <w:bCs/>
          <w:i w:val="0"/>
          <w:iCs w:val="0"/>
          <w:noProof/>
          <w:sz w:val="24"/>
          <w:szCs w:val="24"/>
        </w:rPr>
        <w:t>1</w:t>
      </w:r>
      <w:r w:rsidRPr="00D9037C">
        <w:rPr>
          <w:rFonts w:ascii="Times New Roman" w:hAnsi="Times New Roman" w:cs="Times New Roman"/>
          <w:b/>
          <w:bCs/>
          <w:i w:val="0"/>
          <w:iCs w:val="0"/>
          <w:sz w:val="24"/>
          <w:szCs w:val="24"/>
        </w:rPr>
        <w:fldChar w:fldCharType="end"/>
      </w:r>
      <w:r w:rsidRPr="00D9037C">
        <w:rPr>
          <w:rFonts w:ascii="Times New Roman" w:hAnsi="Times New Roman" w:cs="Times New Roman"/>
          <w:b/>
          <w:bCs/>
          <w:i w:val="0"/>
          <w:iCs w:val="0"/>
          <w:sz w:val="24"/>
          <w:szCs w:val="24"/>
        </w:rPr>
        <w:t xml:space="preserve">: </w:t>
      </w:r>
      <w:r w:rsidR="00E534CE" w:rsidRPr="00D9037C">
        <w:rPr>
          <w:rFonts w:ascii="Times New Roman" w:hAnsi="Times New Roman" w:cs="Times New Roman"/>
          <w:b/>
          <w:bCs/>
          <w:i w:val="0"/>
          <w:iCs w:val="0"/>
          <w:sz w:val="24"/>
          <w:szCs w:val="24"/>
        </w:rPr>
        <w:t>Applicable</w:t>
      </w:r>
      <w:r w:rsidRPr="00D9037C">
        <w:rPr>
          <w:rFonts w:ascii="Times New Roman" w:hAnsi="Times New Roman" w:cs="Times New Roman"/>
          <w:b/>
          <w:bCs/>
          <w:i w:val="0"/>
          <w:iCs w:val="0"/>
          <w:sz w:val="24"/>
          <w:szCs w:val="24"/>
        </w:rPr>
        <w:t xml:space="preserve"> Risk Matrix</w:t>
      </w:r>
      <w:r w:rsidR="00CB14C0" w:rsidRPr="00D9037C">
        <w:rPr>
          <w:rFonts w:ascii="Times New Roman" w:hAnsi="Times New Roman" w:cs="Times New Roman"/>
          <w:b/>
          <w:bCs/>
          <w:i w:val="0"/>
          <w:iCs w:val="0"/>
          <w:sz w:val="24"/>
          <w:szCs w:val="24"/>
        </w:rPr>
        <w:t xml:space="preserve"> with outcome </w:t>
      </w:r>
      <w:r w:rsidR="002179D2" w:rsidRPr="00D9037C">
        <w:rPr>
          <w:rFonts w:ascii="Times New Roman" w:hAnsi="Times New Roman" w:cs="Times New Roman"/>
          <w:b/>
          <w:bCs/>
          <w:i w:val="0"/>
          <w:iCs w:val="0"/>
          <w:sz w:val="24"/>
          <w:szCs w:val="24"/>
        </w:rPr>
        <w:t>evaluations</w:t>
      </w:r>
    </w:p>
    <w:p w14:paraId="0F58746F" w14:textId="77777777" w:rsidR="00D9037C" w:rsidRDefault="00D9037C" w:rsidP="00D9037C"/>
    <w:p w14:paraId="5644EF31" w14:textId="77777777" w:rsidR="00504232" w:rsidRPr="00D9037C" w:rsidRDefault="00504232" w:rsidP="00D9037C"/>
    <w:p w14:paraId="38F114E9" w14:textId="77777777" w:rsidR="009E35FC" w:rsidRPr="003E6645" w:rsidRDefault="009E35FC" w:rsidP="009E35FC">
      <w:pPr>
        <w:pStyle w:val="Heading2"/>
        <w:rPr>
          <w:rFonts w:asciiTheme="minorHAnsi" w:hAnsiTheme="minorHAnsi" w:cstheme="minorHAnsi"/>
          <w:b/>
          <w:bCs/>
          <w:color w:val="auto"/>
          <w:sz w:val="24"/>
          <w:szCs w:val="24"/>
        </w:rPr>
      </w:pPr>
      <w:r w:rsidRPr="003E6645">
        <w:rPr>
          <w:rFonts w:asciiTheme="minorHAnsi" w:hAnsiTheme="minorHAnsi" w:cstheme="minorHAnsi"/>
          <w:b/>
          <w:bCs/>
          <w:color w:val="auto"/>
          <w:sz w:val="24"/>
          <w:szCs w:val="24"/>
        </w:rPr>
        <w:lastRenderedPageBreak/>
        <w:t>The Study</w:t>
      </w:r>
    </w:p>
    <w:p w14:paraId="34AD6CFF" w14:textId="77777777" w:rsidR="004149A7" w:rsidRPr="004149A7" w:rsidRDefault="004149A7" w:rsidP="004149A7"/>
    <w:p w14:paraId="56D61D74" w14:textId="63C3CB3B" w:rsidR="00D37788" w:rsidRDefault="009E35FC" w:rsidP="00D37788">
      <w:pPr>
        <w:rPr>
          <w:rFonts w:ascii="Times New Roman" w:hAnsi="Times New Roman" w:cs="Times New Roman"/>
          <w:sz w:val="24"/>
          <w:szCs w:val="24"/>
        </w:rPr>
      </w:pPr>
      <w:r w:rsidRPr="00FA50FC">
        <w:rPr>
          <w:rFonts w:ascii="Times New Roman" w:hAnsi="Times New Roman" w:cs="Times New Roman"/>
          <w:sz w:val="24"/>
          <w:szCs w:val="24"/>
        </w:rPr>
        <w:t>A study was conducted with participants who were all employees of BAES with substantial experience of system de</w:t>
      </w:r>
      <w:r w:rsidR="00504232">
        <w:rPr>
          <w:rFonts w:ascii="Times New Roman" w:hAnsi="Times New Roman" w:cs="Times New Roman"/>
          <w:sz w:val="24"/>
          <w:szCs w:val="24"/>
        </w:rPr>
        <w:t>velopment</w:t>
      </w:r>
      <w:r w:rsidRPr="00FA50FC">
        <w:rPr>
          <w:rFonts w:ascii="Times New Roman" w:hAnsi="Times New Roman" w:cs="Times New Roman"/>
          <w:sz w:val="24"/>
          <w:szCs w:val="24"/>
        </w:rPr>
        <w:t xml:space="preserve">. It was not a homogeneous group </w:t>
      </w:r>
      <w:r w:rsidR="003C48FD" w:rsidRPr="00FA50FC">
        <w:rPr>
          <w:rFonts w:ascii="Times New Roman" w:hAnsi="Times New Roman" w:cs="Times New Roman"/>
          <w:sz w:val="24"/>
          <w:szCs w:val="24"/>
        </w:rPr>
        <w:t>-</w:t>
      </w:r>
      <w:r w:rsidRPr="00FA50FC">
        <w:rPr>
          <w:rFonts w:ascii="Times New Roman" w:hAnsi="Times New Roman" w:cs="Times New Roman"/>
          <w:sz w:val="24"/>
          <w:szCs w:val="24"/>
        </w:rPr>
        <w:t xml:space="preserve"> all had varied background</w:t>
      </w:r>
      <w:r w:rsidR="003C48FD" w:rsidRPr="00FA50FC">
        <w:rPr>
          <w:rFonts w:ascii="Times New Roman" w:hAnsi="Times New Roman" w:cs="Times New Roman"/>
          <w:sz w:val="24"/>
          <w:szCs w:val="24"/>
        </w:rPr>
        <w:t>s as users, engineers, managers and ergonomics specialists.</w:t>
      </w:r>
    </w:p>
    <w:p w14:paraId="330164CF" w14:textId="46499EB9" w:rsidR="008D6760" w:rsidRDefault="008D6760" w:rsidP="00D37788">
      <w:pPr>
        <w:rPr>
          <w:rFonts w:ascii="Times New Roman" w:hAnsi="Times New Roman" w:cs="Times New Roman"/>
          <w:sz w:val="24"/>
          <w:szCs w:val="24"/>
        </w:rPr>
      </w:pPr>
      <w:r>
        <w:rPr>
          <w:rFonts w:ascii="Times New Roman" w:hAnsi="Times New Roman" w:cs="Times New Roman"/>
          <w:sz w:val="24"/>
          <w:szCs w:val="24"/>
        </w:rPr>
        <w:t>Each participant was given a 14 page proforma</w:t>
      </w:r>
      <w:r w:rsidR="000D17DF">
        <w:rPr>
          <w:rFonts w:ascii="Times New Roman" w:hAnsi="Times New Roman" w:cs="Times New Roman"/>
          <w:sz w:val="24"/>
          <w:szCs w:val="24"/>
        </w:rPr>
        <w:t xml:space="preserve"> which described the development of radar as taken from Zimmerman (2004</w:t>
      </w:r>
      <w:r w:rsidR="00F43F53">
        <w:rPr>
          <w:rFonts w:ascii="Times New Roman" w:hAnsi="Times New Roman" w:cs="Times New Roman"/>
          <w:sz w:val="24"/>
          <w:szCs w:val="24"/>
        </w:rPr>
        <w:t>) and</w:t>
      </w:r>
      <w:r w:rsidR="000D17DF">
        <w:rPr>
          <w:rFonts w:ascii="Times New Roman" w:hAnsi="Times New Roman" w:cs="Times New Roman"/>
          <w:sz w:val="24"/>
          <w:szCs w:val="24"/>
        </w:rPr>
        <w:t xml:space="preserve"> described each of the USA layers with a description of </w:t>
      </w:r>
      <w:r w:rsidR="00504232">
        <w:rPr>
          <w:rFonts w:ascii="Times New Roman" w:hAnsi="Times New Roman" w:cs="Times New Roman"/>
          <w:sz w:val="24"/>
          <w:szCs w:val="24"/>
        </w:rPr>
        <w:t xml:space="preserve">the </w:t>
      </w:r>
      <w:r w:rsidR="000D17DF">
        <w:rPr>
          <w:rFonts w:ascii="Times New Roman" w:hAnsi="Times New Roman" w:cs="Times New Roman"/>
          <w:sz w:val="24"/>
          <w:szCs w:val="24"/>
        </w:rPr>
        <w:t>impacts as shown in Table 2.</w:t>
      </w:r>
    </w:p>
    <w:p w14:paraId="018D0597" w14:textId="77777777" w:rsidR="003E6645" w:rsidRPr="00FA50FC" w:rsidRDefault="003E6645" w:rsidP="00D37788">
      <w:pPr>
        <w:rPr>
          <w:rFonts w:ascii="Times New Roman" w:hAnsi="Times New Roman" w:cs="Times New Roman"/>
          <w:sz w:val="24"/>
          <w:szCs w:val="24"/>
        </w:rPr>
      </w:pPr>
    </w:p>
    <w:p w14:paraId="6F34DF6D" w14:textId="77777777" w:rsidR="00D37788" w:rsidRPr="003E6645" w:rsidRDefault="00D37788" w:rsidP="00D37788">
      <w:pPr>
        <w:pStyle w:val="Heading2"/>
        <w:rPr>
          <w:rFonts w:asciiTheme="minorHAnsi" w:hAnsiTheme="minorHAnsi" w:cstheme="minorHAnsi"/>
          <w:b/>
          <w:bCs/>
          <w:color w:val="auto"/>
          <w:sz w:val="24"/>
          <w:szCs w:val="24"/>
        </w:rPr>
      </w:pPr>
      <w:r w:rsidRPr="003E6645">
        <w:rPr>
          <w:rFonts w:asciiTheme="minorHAnsi" w:hAnsiTheme="minorHAnsi" w:cstheme="minorHAnsi"/>
          <w:b/>
          <w:bCs/>
          <w:color w:val="auto"/>
          <w:sz w:val="24"/>
          <w:szCs w:val="24"/>
        </w:rPr>
        <w:t>Method</w:t>
      </w:r>
    </w:p>
    <w:p w14:paraId="07CF8E91" w14:textId="77777777" w:rsidR="004149A7" w:rsidRPr="004149A7" w:rsidRDefault="004149A7" w:rsidP="004149A7"/>
    <w:p w14:paraId="5C997FC3" w14:textId="3B80B28C" w:rsidR="00D37788" w:rsidRPr="00FA50FC" w:rsidRDefault="003C48FD" w:rsidP="00D37788">
      <w:pPr>
        <w:rPr>
          <w:rFonts w:ascii="Times New Roman" w:hAnsi="Times New Roman" w:cs="Times New Roman"/>
          <w:sz w:val="24"/>
          <w:szCs w:val="24"/>
        </w:rPr>
      </w:pPr>
      <w:r w:rsidRPr="00FA50FC">
        <w:rPr>
          <w:rFonts w:ascii="Times New Roman" w:hAnsi="Times New Roman" w:cs="Times New Roman"/>
          <w:sz w:val="24"/>
          <w:szCs w:val="24"/>
        </w:rPr>
        <w:t xml:space="preserve">The </w:t>
      </w:r>
      <w:r w:rsidR="008D6760">
        <w:rPr>
          <w:rFonts w:ascii="Times New Roman" w:hAnsi="Times New Roman" w:cs="Times New Roman"/>
          <w:sz w:val="24"/>
          <w:szCs w:val="24"/>
        </w:rPr>
        <w:t xml:space="preserve">investigation </w:t>
      </w:r>
      <w:r w:rsidR="00EF4072">
        <w:rPr>
          <w:rFonts w:ascii="Times New Roman" w:hAnsi="Times New Roman" w:cs="Times New Roman"/>
          <w:sz w:val="24"/>
          <w:szCs w:val="24"/>
        </w:rPr>
        <w:t xml:space="preserve">was conducted by the author. It </w:t>
      </w:r>
      <w:r w:rsidR="008D6760">
        <w:rPr>
          <w:rFonts w:ascii="Times New Roman" w:hAnsi="Times New Roman" w:cs="Times New Roman"/>
          <w:sz w:val="24"/>
          <w:szCs w:val="24"/>
        </w:rPr>
        <w:t>includ</w:t>
      </w:r>
      <w:r w:rsidR="009F0F27">
        <w:rPr>
          <w:rFonts w:ascii="Times New Roman" w:hAnsi="Times New Roman" w:cs="Times New Roman"/>
          <w:sz w:val="24"/>
          <w:szCs w:val="24"/>
        </w:rPr>
        <w:t>ed describing the radar development</w:t>
      </w:r>
      <w:r w:rsidR="008D6760">
        <w:rPr>
          <w:rFonts w:ascii="Times New Roman" w:hAnsi="Times New Roman" w:cs="Times New Roman"/>
          <w:sz w:val="24"/>
          <w:szCs w:val="24"/>
        </w:rPr>
        <w:t xml:space="preserve"> </w:t>
      </w:r>
      <w:r w:rsidRPr="00FA50FC">
        <w:rPr>
          <w:rFonts w:ascii="Times New Roman" w:hAnsi="Times New Roman" w:cs="Times New Roman"/>
          <w:sz w:val="24"/>
          <w:szCs w:val="24"/>
        </w:rPr>
        <w:t>process</w:t>
      </w:r>
      <w:r w:rsidR="00EF4072">
        <w:rPr>
          <w:rFonts w:ascii="Times New Roman" w:hAnsi="Times New Roman" w:cs="Times New Roman"/>
          <w:sz w:val="24"/>
          <w:szCs w:val="24"/>
        </w:rPr>
        <w:t xml:space="preserve"> which was detailed within the </w:t>
      </w:r>
      <w:r w:rsidRPr="00FA50FC">
        <w:rPr>
          <w:rFonts w:ascii="Times New Roman" w:hAnsi="Times New Roman" w:cs="Times New Roman"/>
          <w:sz w:val="24"/>
          <w:szCs w:val="24"/>
        </w:rPr>
        <w:t>proformas</w:t>
      </w:r>
      <w:r w:rsidR="00504232">
        <w:rPr>
          <w:rFonts w:ascii="Times New Roman" w:hAnsi="Times New Roman" w:cs="Times New Roman"/>
          <w:sz w:val="24"/>
          <w:szCs w:val="24"/>
        </w:rPr>
        <w:t xml:space="preserve"> to each participant</w:t>
      </w:r>
      <w:r w:rsidR="00EF4072">
        <w:rPr>
          <w:rFonts w:ascii="Times New Roman" w:hAnsi="Times New Roman" w:cs="Times New Roman"/>
          <w:sz w:val="24"/>
          <w:szCs w:val="24"/>
        </w:rPr>
        <w:t xml:space="preserve">. The proformas included a </w:t>
      </w:r>
      <w:r w:rsidR="00504232">
        <w:rPr>
          <w:rFonts w:ascii="Times New Roman" w:hAnsi="Times New Roman" w:cs="Times New Roman"/>
          <w:sz w:val="24"/>
          <w:szCs w:val="24"/>
        </w:rPr>
        <w:t>figure</w:t>
      </w:r>
      <w:r w:rsidRPr="00FA50FC">
        <w:rPr>
          <w:rFonts w:ascii="Times New Roman" w:hAnsi="Times New Roman" w:cs="Times New Roman"/>
          <w:sz w:val="24"/>
          <w:szCs w:val="24"/>
        </w:rPr>
        <w:t xml:space="preserve"> for recording the </w:t>
      </w:r>
      <w:r w:rsidR="00EF4072">
        <w:rPr>
          <w:rFonts w:ascii="Times New Roman" w:hAnsi="Times New Roman" w:cs="Times New Roman"/>
          <w:sz w:val="24"/>
          <w:szCs w:val="24"/>
        </w:rPr>
        <w:t xml:space="preserve">risk </w:t>
      </w:r>
      <w:r w:rsidRPr="00FA50FC">
        <w:rPr>
          <w:rFonts w:ascii="Times New Roman" w:hAnsi="Times New Roman" w:cs="Times New Roman"/>
          <w:sz w:val="24"/>
          <w:szCs w:val="24"/>
        </w:rPr>
        <w:t>decisions</w:t>
      </w:r>
      <w:r w:rsidR="008D6760">
        <w:rPr>
          <w:rFonts w:ascii="Times New Roman" w:hAnsi="Times New Roman" w:cs="Times New Roman"/>
          <w:sz w:val="24"/>
          <w:szCs w:val="24"/>
        </w:rPr>
        <w:t>. It was also explained that the task of making the judgements should be carried out under calm conditions that enable</w:t>
      </w:r>
      <w:r w:rsidR="009F0F27">
        <w:rPr>
          <w:rFonts w:ascii="Times New Roman" w:hAnsi="Times New Roman" w:cs="Times New Roman"/>
          <w:sz w:val="24"/>
          <w:szCs w:val="24"/>
        </w:rPr>
        <w:t>d</w:t>
      </w:r>
      <w:r w:rsidR="008D6760">
        <w:rPr>
          <w:rFonts w:ascii="Times New Roman" w:hAnsi="Times New Roman" w:cs="Times New Roman"/>
          <w:sz w:val="24"/>
          <w:szCs w:val="24"/>
        </w:rPr>
        <w:t xml:space="preserve"> each participant to take full account of all the information that was provided in the proformas</w:t>
      </w:r>
      <w:r w:rsidRPr="00FA50FC">
        <w:rPr>
          <w:rFonts w:ascii="Times New Roman" w:hAnsi="Times New Roman" w:cs="Times New Roman"/>
          <w:sz w:val="24"/>
          <w:szCs w:val="24"/>
        </w:rPr>
        <w:t>.</w:t>
      </w:r>
      <w:r w:rsidR="00F22594">
        <w:rPr>
          <w:rFonts w:ascii="Times New Roman" w:hAnsi="Times New Roman" w:cs="Times New Roman"/>
          <w:sz w:val="24"/>
          <w:szCs w:val="24"/>
        </w:rPr>
        <w:t xml:space="preserve"> The participants carried out this task away from the workplace.</w:t>
      </w:r>
    </w:p>
    <w:p w14:paraId="41351146" w14:textId="4F2338C3" w:rsidR="003C48FD" w:rsidRPr="00FA50FC" w:rsidRDefault="003C48FD" w:rsidP="00D37788">
      <w:pPr>
        <w:rPr>
          <w:rFonts w:ascii="Times New Roman" w:hAnsi="Times New Roman" w:cs="Times New Roman"/>
          <w:sz w:val="24"/>
          <w:szCs w:val="24"/>
        </w:rPr>
      </w:pPr>
      <w:r w:rsidRPr="00FA50FC">
        <w:rPr>
          <w:rFonts w:ascii="Times New Roman" w:hAnsi="Times New Roman" w:cs="Times New Roman"/>
          <w:sz w:val="24"/>
          <w:szCs w:val="24"/>
        </w:rPr>
        <w:t xml:space="preserve">The means of categorising likelihood was explained </w:t>
      </w:r>
      <w:r w:rsidR="000D17DF">
        <w:rPr>
          <w:rFonts w:ascii="Times New Roman" w:hAnsi="Times New Roman" w:cs="Times New Roman"/>
          <w:sz w:val="24"/>
          <w:szCs w:val="24"/>
        </w:rPr>
        <w:t>along with</w:t>
      </w:r>
      <w:r w:rsidRPr="00FA50FC">
        <w:rPr>
          <w:rFonts w:ascii="Times New Roman" w:hAnsi="Times New Roman" w:cs="Times New Roman"/>
          <w:sz w:val="24"/>
          <w:szCs w:val="24"/>
        </w:rPr>
        <w:t xml:space="preserve"> the specification of categories of impact</w:t>
      </w:r>
      <w:r w:rsidR="000D17DF">
        <w:rPr>
          <w:rFonts w:ascii="Times New Roman" w:hAnsi="Times New Roman" w:cs="Times New Roman"/>
          <w:sz w:val="24"/>
          <w:szCs w:val="24"/>
        </w:rPr>
        <w:t xml:space="preserve"> for each layer</w:t>
      </w:r>
      <w:r w:rsidRPr="00FA50FC">
        <w:rPr>
          <w:rFonts w:ascii="Times New Roman" w:hAnsi="Times New Roman" w:cs="Times New Roman"/>
          <w:sz w:val="24"/>
          <w:szCs w:val="24"/>
        </w:rPr>
        <w:t>.</w:t>
      </w:r>
    </w:p>
    <w:p w14:paraId="288534DD" w14:textId="0620020A" w:rsidR="003361E3" w:rsidRDefault="003C48FD" w:rsidP="00D37788">
      <w:pPr>
        <w:rPr>
          <w:rFonts w:ascii="Times New Roman" w:hAnsi="Times New Roman" w:cs="Times New Roman"/>
          <w:sz w:val="24"/>
          <w:szCs w:val="24"/>
        </w:rPr>
      </w:pPr>
      <w:r w:rsidRPr="00FA50FC">
        <w:rPr>
          <w:rFonts w:ascii="Times New Roman" w:hAnsi="Times New Roman" w:cs="Times New Roman"/>
          <w:sz w:val="24"/>
          <w:szCs w:val="24"/>
        </w:rPr>
        <w:t>It was explained that a single cell of the risk matrix ha</w:t>
      </w:r>
      <w:r w:rsidR="00504232">
        <w:rPr>
          <w:rFonts w:ascii="Times New Roman" w:hAnsi="Times New Roman" w:cs="Times New Roman"/>
          <w:sz w:val="24"/>
          <w:szCs w:val="24"/>
        </w:rPr>
        <w:t>d</w:t>
      </w:r>
      <w:r w:rsidRPr="00FA50FC">
        <w:rPr>
          <w:rFonts w:ascii="Times New Roman" w:hAnsi="Times New Roman" w:cs="Times New Roman"/>
          <w:sz w:val="24"/>
          <w:szCs w:val="24"/>
        </w:rPr>
        <w:t xml:space="preserve"> to be selected as this was the risk that was to be used for developing the radar system.</w:t>
      </w:r>
      <w:r w:rsidR="009F0F27" w:rsidRPr="009F0F27">
        <w:rPr>
          <w:rFonts w:ascii="Times New Roman" w:hAnsi="Times New Roman" w:cs="Times New Roman"/>
          <w:sz w:val="24"/>
          <w:szCs w:val="24"/>
        </w:rPr>
        <w:t xml:space="preserve"> </w:t>
      </w:r>
      <w:r w:rsidR="009F0F27">
        <w:rPr>
          <w:rFonts w:ascii="Times New Roman" w:hAnsi="Times New Roman" w:cs="Times New Roman"/>
          <w:sz w:val="24"/>
          <w:szCs w:val="24"/>
        </w:rPr>
        <w:t xml:space="preserve">Mitigation would </w:t>
      </w:r>
      <w:r w:rsidR="009F0F27" w:rsidRPr="00FA50FC">
        <w:rPr>
          <w:rFonts w:ascii="Times New Roman" w:hAnsi="Times New Roman" w:cs="Times New Roman"/>
          <w:sz w:val="24"/>
          <w:szCs w:val="24"/>
        </w:rPr>
        <w:t>depend on the evaluation associated with it</w:t>
      </w:r>
      <w:r w:rsidR="009F0F27">
        <w:rPr>
          <w:rFonts w:ascii="Times New Roman" w:hAnsi="Times New Roman" w:cs="Times New Roman"/>
          <w:sz w:val="24"/>
          <w:szCs w:val="24"/>
        </w:rPr>
        <w:t>.</w:t>
      </w:r>
      <w:r w:rsidR="009F0F27" w:rsidRPr="00FA50FC">
        <w:rPr>
          <w:rFonts w:ascii="Times New Roman" w:hAnsi="Times New Roman" w:cs="Times New Roman"/>
          <w:sz w:val="24"/>
          <w:szCs w:val="24"/>
        </w:rPr>
        <w:t xml:space="preserve"> </w:t>
      </w:r>
      <w:r w:rsidRPr="00FA50FC">
        <w:rPr>
          <w:rFonts w:ascii="Times New Roman" w:hAnsi="Times New Roman" w:cs="Times New Roman"/>
          <w:sz w:val="24"/>
          <w:szCs w:val="24"/>
        </w:rPr>
        <w:t xml:space="preserve"> </w:t>
      </w:r>
    </w:p>
    <w:p w14:paraId="087D2F0C" w14:textId="50F15BDF" w:rsidR="00ED7536" w:rsidRDefault="003C48FD" w:rsidP="00ED7536">
      <w:pPr>
        <w:rPr>
          <w:rFonts w:ascii="Times New Roman" w:hAnsi="Times New Roman" w:cs="Times New Roman"/>
          <w:sz w:val="24"/>
          <w:szCs w:val="24"/>
        </w:rPr>
      </w:pPr>
      <w:r w:rsidRPr="00FA50FC">
        <w:rPr>
          <w:rFonts w:ascii="Times New Roman" w:hAnsi="Times New Roman" w:cs="Times New Roman"/>
          <w:sz w:val="24"/>
          <w:szCs w:val="24"/>
        </w:rPr>
        <w:t xml:space="preserve">The participants completed the task independently but were able to ask for advice to clarify </w:t>
      </w:r>
      <w:r w:rsidR="003E6645">
        <w:rPr>
          <w:rFonts w:ascii="Times New Roman" w:hAnsi="Times New Roman" w:cs="Times New Roman"/>
          <w:sz w:val="24"/>
          <w:szCs w:val="24"/>
        </w:rPr>
        <w:t xml:space="preserve">information </w:t>
      </w:r>
      <w:r w:rsidRPr="00FA50FC">
        <w:rPr>
          <w:rFonts w:ascii="Times New Roman" w:hAnsi="Times New Roman" w:cs="Times New Roman"/>
          <w:sz w:val="24"/>
          <w:szCs w:val="24"/>
        </w:rPr>
        <w:t xml:space="preserve">and </w:t>
      </w:r>
      <w:r w:rsidR="003E6645">
        <w:rPr>
          <w:rFonts w:ascii="Times New Roman" w:hAnsi="Times New Roman" w:cs="Times New Roman"/>
          <w:sz w:val="24"/>
          <w:szCs w:val="24"/>
        </w:rPr>
        <w:t>ensure their</w:t>
      </w:r>
      <w:r w:rsidRPr="00FA50FC">
        <w:rPr>
          <w:rFonts w:ascii="Times New Roman" w:hAnsi="Times New Roman" w:cs="Times New Roman"/>
          <w:sz w:val="24"/>
          <w:szCs w:val="24"/>
        </w:rPr>
        <w:t xml:space="preserve"> understanding. </w:t>
      </w:r>
      <w:r w:rsidR="00ED7536" w:rsidRPr="00FA50FC">
        <w:rPr>
          <w:rFonts w:ascii="Times New Roman" w:hAnsi="Times New Roman" w:cs="Times New Roman"/>
          <w:sz w:val="24"/>
          <w:szCs w:val="24"/>
        </w:rPr>
        <w:t xml:space="preserve">The data from </w:t>
      </w:r>
      <w:r w:rsidR="003361E3">
        <w:rPr>
          <w:rFonts w:ascii="Times New Roman" w:hAnsi="Times New Roman" w:cs="Times New Roman"/>
          <w:sz w:val="24"/>
          <w:szCs w:val="24"/>
        </w:rPr>
        <w:t xml:space="preserve">all </w:t>
      </w:r>
      <w:r w:rsidR="00ED7536" w:rsidRPr="00FA50FC">
        <w:rPr>
          <w:rFonts w:ascii="Times New Roman" w:hAnsi="Times New Roman" w:cs="Times New Roman"/>
          <w:sz w:val="24"/>
          <w:szCs w:val="24"/>
        </w:rPr>
        <w:t xml:space="preserve">the </w:t>
      </w:r>
      <w:r w:rsidR="003361E3">
        <w:rPr>
          <w:rFonts w:ascii="Times New Roman" w:hAnsi="Times New Roman" w:cs="Times New Roman"/>
          <w:sz w:val="24"/>
          <w:szCs w:val="24"/>
        </w:rPr>
        <w:t xml:space="preserve">twelve </w:t>
      </w:r>
      <w:r w:rsidR="00ED7536" w:rsidRPr="00FA50FC">
        <w:rPr>
          <w:rFonts w:ascii="Times New Roman" w:hAnsi="Times New Roman" w:cs="Times New Roman"/>
          <w:sz w:val="24"/>
          <w:szCs w:val="24"/>
        </w:rPr>
        <w:t xml:space="preserve">participants was tabulated in histograms and each histogram was compared to a random distribution using a chi-squared technique to assess whether there was consistency in the judgements. </w:t>
      </w:r>
    </w:p>
    <w:p w14:paraId="7A0EB785" w14:textId="77777777" w:rsidR="003E6645" w:rsidRPr="00FA50FC" w:rsidRDefault="003E6645" w:rsidP="00ED7536">
      <w:pPr>
        <w:rPr>
          <w:rFonts w:ascii="Times New Roman" w:hAnsi="Times New Roman" w:cs="Times New Roman"/>
          <w:sz w:val="24"/>
          <w:szCs w:val="24"/>
        </w:rPr>
      </w:pPr>
    </w:p>
    <w:p w14:paraId="427185FC" w14:textId="77777777" w:rsidR="00ED7536" w:rsidRDefault="00ED7536" w:rsidP="00ED7536">
      <w:pPr>
        <w:pStyle w:val="Heading2"/>
        <w:rPr>
          <w:rFonts w:asciiTheme="minorHAnsi" w:hAnsiTheme="minorHAnsi" w:cstheme="minorHAnsi"/>
          <w:b/>
          <w:bCs/>
          <w:color w:val="auto"/>
          <w:sz w:val="24"/>
          <w:szCs w:val="24"/>
        </w:rPr>
      </w:pPr>
      <w:r w:rsidRPr="003A31E8">
        <w:rPr>
          <w:rFonts w:asciiTheme="minorHAnsi" w:hAnsiTheme="minorHAnsi" w:cstheme="minorHAnsi"/>
          <w:b/>
          <w:bCs/>
          <w:color w:val="auto"/>
          <w:sz w:val="24"/>
          <w:szCs w:val="24"/>
        </w:rPr>
        <w:t xml:space="preserve">The results </w:t>
      </w:r>
    </w:p>
    <w:p w14:paraId="525703BC" w14:textId="77777777" w:rsidR="003A31E8" w:rsidRPr="003A31E8" w:rsidRDefault="003A31E8" w:rsidP="003A31E8"/>
    <w:p w14:paraId="182DF61B" w14:textId="77777777" w:rsidR="00ED7536" w:rsidRPr="00B67189" w:rsidRDefault="00ED7536" w:rsidP="00ED7536">
      <w:pPr>
        <w:rPr>
          <w:rFonts w:ascii="Times New Roman" w:hAnsi="Times New Roman" w:cs="Times New Roman"/>
          <w:sz w:val="24"/>
          <w:szCs w:val="24"/>
        </w:rPr>
      </w:pPr>
      <w:r w:rsidRPr="00B67189">
        <w:rPr>
          <w:rFonts w:ascii="Times New Roman" w:hAnsi="Times New Roman" w:cs="Times New Roman"/>
          <w:sz w:val="24"/>
          <w:szCs w:val="24"/>
        </w:rPr>
        <w:t>The results are given in full in Table 3. In summary:</w:t>
      </w:r>
    </w:p>
    <w:p w14:paraId="159DA4A7" w14:textId="666E82F3" w:rsidR="0078453B" w:rsidRPr="0078453B" w:rsidRDefault="00ED7536" w:rsidP="0078453B">
      <w:pPr>
        <w:pStyle w:val="ListParagraph"/>
        <w:numPr>
          <w:ilvl w:val="0"/>
          <w:numId w:val="12"/>
        </w:numPr>
        <w:rPr>
          <w:rFonts w:ascii="Times New Roman" w:hAnsi="Times New Roman" w:cs="Times New Roman"/>
          <w:sz w:val="24"/>
          <w:szCs w:val="24"/>
        </w:rPr>
      </w:pPr>
      <w:r w:rsidRPr="00B67189">
        <w:rPr>
          <w:rFonts w:ascii="Times New Roman" w:hAnsi="Times New Roman" w:cs="Times New Roman"/>
          <w:sz w:val="24"/>
          <w:szCs w:val="24"/>
        </w:rPr>
        <w:t>The judgements on external influence (Layer 1) showed no consistency.</w:t>
      </w:r>
    </w:p>
    <w:p w14:paraId="5BC25509" w14:textId="77777777" w:rsidR="0078453B" w:rsidRPr="00ED7536" w:rsidRDefault="0078453B" w:rsidP="0078453B">
      <w:pPr>
        <w:pStyle w:val="ListParagraph"/>
        <w:numPr>
          <w:ilvl w:val="0"/>
          <w:numId w:val="12"/>
        </w:numPr>
        <w:rPr>
          <w:rFonts w:ascii="Times New Roman" w:hAnsi="Times New Roman" w:cs="Times New Roman"/>
          <w:sz w:val="24"/>
          <w:szCs w:val="24"/>
        </w:rPr>
      </w:pPr>
      <w:r w:rsidRPr="00B67189">
        <w:rPr>
          <w:rFonts w:ascii="Times New Roman" w:hAnsi="Times New Roman" w:cs="Times New Roman"/>
          <w:sz w:val="24"/>
          <w:szCs w:val="24"/>
        </w:rPr>
        <w:t>The judgements on the design of the operational system (Layer 2) showed a high degree of consistency with a moderate risk</w:t>
      </w:r>
      <w:r>
        <w:rPr>
          <w:rFonts w:ascii="Times New Roman" w:hAnsi="Times New Roman" w:cs="Times New Roman"/>
          <w:sz w:val="24"/>
          <w:szCs w:val="24"/>
        </w:rPr>
        <w:t>.</w:t>
      </w:r>
    </w:p>
    <w:p w14:paraId="49452737" w14:textId="77777777" w:rsidR="0078453B" w:rsidRPr="00B67189" w:rsidRDefault="0078453B" w:rsidP="0078453B">
      <w:pPr>
        <w:pStyle w:val="ListParagraph"/>
        <w:numPr>
          <w:ilvl w:val="0"/>
          <w:numId w:val="12"/>
        </w:numPr>
        <w:rPr>
          <w:rFonts w:ascii="Times New Roman" w:hAnsi="Times New Roman" w:cs="Times New Roman"/>
          <w:sz w:val="24"/>
          <w:szCs w:val="24"/>
        </w:rPr>
      </w:pPr>
      <w:r w:rsidRPr="00B67189">
        <w:rPr>
          <w:rFonts w:ascii="Times New Roman" w:hAnsi="Times New Roman" w:cs="Times New Roman"/>
          <w:sz w:val="24"/>
          <w:szCs w:val="24"/>
        </w:rPr>
        <w:t>The judgements on the design of the technical system (Layer 3) showed a high degree of consistency with a moderate risk</w:t>
      </w:r>
      <w:r>
        <w:rPr>
          <w:rFonts w:ascii="Times New Roman" w:hAnsi="Times New Roman" w:cs="Times New Roman"/>
          <w:sz w:val="24"/>
          <w:szCs w:val="24"/>
        </w:rPr>
        <w:t>.</w:t>
      </w:r>
    </w:p>
    <w:p w14:paraId="7CFE46DD" w14:textId="39EDC178" w:rsidR="0078453B" w:rsidRPr="00B67189" w:rsidRDefault="0078453B" w:rsidP="0078453B">
      <w:pPr>
        <w:pStyle w:val="ListParagraph"/>
        <w:numPr>
          <w:ilvl w:val="0"/>
          <w:numId w:val="12"/>
        </w:numPr>
        <w:rPr>
          <w:rFonts w:ascii="Times New Roman" w:hAnsi="Times New Roman" w:cs="Times New Roman"/>
          <w:sz w:val="24"/>
          <w:szCs w:val="24"/>
        </w:rPr>
      </w:pPr>
      <w:r w:rsidRPr="00B67189">
        <w:rPr>
          <w:rFonts w:ascii="Times New Roman" w:hAnsi="Times New Roman" w:cs="Times New Roman"/>
          <w:sz w:val="24"/>
          <w:szCs w:val="24"/>
        </w:rPr>
        <w:t>The judgements on the design of the team organisation (Layer 4</w:t>
      </w:r>
      <w:r w:rsidR="0044071D">
        <w:rPr>
          <w:rFonts w:ascii="Times New Roman" w:hAnsi="Times New Roman" w:cs="Times New Roman"/>
          <w:sz w:val="24"/>
          <w:szCs w:val="24"/>
        </w:rPr>
        <w:t>.1</w:t>
      </w:r>
      <w:r w:rsidRPr="00B67189">
        <w:rPr>
          <w:rFonts w:ascii="Times New Roman" w:hAnsi="Times New Roman" w:cs="Times New Roman"/>
          <w:sz w:val="24"/>
          <w:szCs w:val="24"/>
        </w:rPr>
        <w:t>) showed a significant degree of consistency with a moderate risk</w:t>
      </w:r>
      <w:r>
        <w:rPr>
          <w:rFonts w:ascii="Times New Roman" w:hAnsi="Times New Roman" w:cs="Times New Roman"/>
          <w:sz w:val="24"/>
          <w:szCs w:val="24"/>
        </w:rPr>
        <w:t>.</w:t>
      </w:r>
    </w:p>
    <w:p w14:paraId="41F17CFA" w14:textId="79DE7C7C" w:rsidR="0078453B" w:rsidRPr="00B67189" w:rsidRDefault="0078453B" w:rsidP="0078453B">
      <w:pPr>
        <w:pStyle w:val="ListParagraph"/>
        <w:numPr>
          <w:ilvl w:val="0"/>
          <w:numId w:val="12"/>
        </w:numPr>
        <w:rPr>
          <w:rFonts w:ascii="Times New Roman" w:hAnsi="Times New Roman" w:cs="Times New Roman"/>
          <w:sz w:val="24"/>
          <w:szCs w:val="24"/>
        </w:rPr>
      </w:pPr>
      <w:r w:rsidRPr="00B67189">
        <w:rPr>
          <w:rFonts w:ascii="Times New Roman" w:hAnsi="Times New Roman" w:cs="Times New Roman"/>
          <w:sz w:val="24"/>
          <w:szCs w:val="24"/>
        </w:rPr>
        <w:t xml:space="preserve">The judgements on the design of the Duty Officer’s job (Layer </w:t>
      </w:r>
      <w:r w:rsidR="0044071D">
        <w:rPr>
          <w:rFonts w:ascii="Times New Roman" w:hAnsi="Times New Roman" w:cs="Times New Roman"/>
          <w:sz w:val="24"/>
          <w:szCs w:val="24"/>
        </w:rPr>
        <w:t>4.2</w:t>
      </w:r>
      <w:r w:rsidRPr="00B67189">
        <w:rPr>
          <w:rFonts w:ascii="Times New Roman" w:hAnsi="Times New Roman" w:cs="Times New Roman"/>
          <w:sz w:val="24"/>
          <w:szCs w:val="24"/>
        </w:rPr>
        <w:t>) showed no consistency.</w:t>
      </w:r>
    </w:p>
    <w:p w14:paraId="685463DA" w14:textId="7B317C4A" w:rsidR="0078453B" w:rsidRPr="00B67189" w:rsidRDefault="0078453B" w:rsidP="0078453B">
      <w:pPr>
        <w:pStyle w:val="ListParagraph"/>
        <w:numPr>
          <w:ilvl w:val="0"/>
          <w:numId w:val="12"/>
        </w:numPr>
        <w:rPr>
          <w:rFonts w:ascii="Times New Roman" w:hAnsi="Times New Roman" w:cs="Times New Roman"/>
          <w:sz w:val="24"/>
          <w:szCs w:val="24"/>
        </w:rPr>
      </w:pPr>
      <w:r w:rsidRPr="00B67189">
        <w:rPr>
          <w:rFonts w:ascii="Times New Roman" w:hAnsi="Times New Roman" w:cs="Times New Roman"/>
          <w:sz w:val="24"/>
          <w:szCs w:val="24"/>
        </w:rPr>
        <w:lastRenderedPageBreak/>
        <w:t xml:space="preserve">The judgements on the design of the Plotters’ jobs (Layer </w:t>
      </w:r>
      <w:r w:rsidR="0044071D">
        <w:rPr>
          <w:rFonts w:ascii="Times New Roman" w:hAnsi="Times New Roman" w:cs="Times New Roman"/>
          <w:sz w:val="24"/>
          <w:szCs w:val="24"/>
        </w:rPr>
        <w:t>4.3</w:t>
      </w:r>
      <w:r w:rsidRPr="00B67189">
        <w:rPr>
          <w:rFonts w:ascii="Times New Roman" w:hAnsi="Times New Roman" w:cs="Times New Roman"/>
          <w:sz w:val="24"/>
          <w:szCs w:val="24"/>
        </w:rPr>
        <w:t xml:space="preserve">) showed a significant degree of consistency with a </w:t>
      </w:r>
      <w:r>
        <w:rPr>
          <w:rFonts w:ascii="Times New Roman" w:hAnsi="Times New Roman" w:cs="Times New Roman"/>
          <w:sz w:val="24"/>
          <w:szCs w:val="24"/>
        </w:rPr>
        <w:t xml:space="preserve">substantial </w:t>
      </w:r>
      <w:r w:rsidRPr="00B67189">
        <w:rPr>
          <w:rFonts w:ascii="Times New Roman" w:hAnsi="Times New Roman" w:cs="Times New Roman"/>
          <w:sz w:val="24"/>
          <w:szCs w:val="24"/>
        </w:rPr>
        <w:t>risk</w:t>
      </w:r>
      <w:r>
        <w:rPr>
          <w:rFonts w:ascii="Times New Roman" w:hAnsi="Times New Roman" w:cs="Times New Roman"/>
          <w:sz w:val="24"/>
          <w:szCs w:val="24"/>
        </w:rPr>
        <w:t>.</w:t>
      </w:r>
    </w:p>
    <w:p w14:paraId="088784A8" w14:textId="4D55ECAA" w:rsidR="0078453B" w:rsidRDefault="0078453B" w:rsidP="0078453B">
      <w:pPr>
        <w:pStyle w:val="ListParagraph"/>
        <w:numPr>
          <w:ilvl w:val="0"/>
          <w:numId w:val="12"/>
        </w:numPr>
        <w:rPr>
          <w:rFonts w:ascii="Times New Roman" w:hAnsi="Times New Roman" w:cs="Times New Roman"/>
          <w:sz w:val="24"/>
          <w:szCs w:val="24"/>
        </w:rPr>
      </w:pPr>
      <w:r w:rsidRPr="00B67189">
        <w:rPr>
          <w:rFonts w:ascii="Times New Roman" w:hAnsi="Times New Roman" w:cs="Times New Roman"/>
          <w:sz w:val="24"/>
          <w:szCs w:val="24"/>
        </w:rPr>
        <w:t xml:space="preserve">The judgements on recruitment and training (Layer </w:t>
      </w:r>
      <w:r w:rsidR="0044071D">
        <w:rPr>
          <w:rFonts w:ascii="Times New Roman" w:hAnsi="Times New Roman" w:cs="Times New Roman"/>
          <w:sz w:val="24"/>
          <w:szCs w:val="24"/>
        </w:rPr>
        <w:t>5</w:t>
      </w:r>
      <w:r w:rsidRPr="00B67189">
        <w:rPr>
          <w:rFonts w:ascii="Times New Roman" w:hAnsi="Times New Roman" w:cs="Times New Roman"/>
          <w:sz w:val="24"/>
          <w:szCs w:val="24"/>
        </w:rPr>
        <w:t xml:space="preserve">) showed a high degree of consistency with </w:t>
      </w:r>
      <w:r>
        <w:rPr>
          <w:rFonts w:ascii="Times New Roman" w:hAnsi="Times New Roman" w:cs="Times New Roman"/>
          <w:sz w:val="24"/>
          <w:szCs w:val="24"/>
        </w:rPr>
        <w:t>intolerable</w:t>
      </w:r>
      <w:r w:rsidRPr="00B67189">
        <w:rPr>
          <w:rFonts w:ascii="Times New Roman" w:hAnsi="Times New Roman" w:cs="Times New Roman"/>
          <w:sz w:val="24"/>
          <w:szCs w:val="24"/>
        </w:rPr>
        <w:t xml:space="preserve"> risk. </w:t>
      </w:r>
    </w:p>
    <w:p w14:paraId="7FD67974" w14:textId="77777777" w:rsidR="003E6645" w:rsidRDefault="003E6645" w:rsidP="003E6645">
      <w:pPr>
        <w:pStyle w:val="ListParagraph"/>
        <w:rPr>
          <w:rFonts w:ascii="Times New Roman" w:hAnsi="Times New Roman" w:cs="Times New Roman"/>
          <w:sz w:val="24"/>
          <w:szCs w:val="24"/>
        </w:rPr>
      </w:pPr>
    </w:p>
    <w:p w14:paraId="32BE5E5C" w14:textId="21A375A9" w:rsidR="003A31E8" w:rsidRPr="003E6645" w:rsidRDefault="0078453B" w:rsidP="003E6645">
      <w:pPr>
        <w:pStyle w:val="Heading1"/>
        <w:rPr>
          <w:rFonts w:asciiTheme="minorHAnsi" w:hAnsiTheme="minorHAnsi" w:cstheme="minorHAnsi"/>
          <w:b/>
          <w:bCs/>
          <w:sz w:val="24"/>
          <w:szCs w:val="24"/>
        </w:rPr>
      </w:pPr>
      <w:r w:rsidRPr="003A31E8">
        <w:rPr>
          <w:rFonts w:asciiTheme="minorHAnsi" w:hAnsiTheme="minorHAnsi" w:cstheme="minorHAnsi"/>
          <w:b/>
          <w:bCs/>
          <w:color w:val="auto"/>
          <w:sz w:val="24"/>
          <w:szCs w:val="24"/>
        </w:rPr>
        <w:t>Conclusion</w:t>
      </w:r>
      <w:r w:rsidRPr="003A31E8">
        <w:rPr>
          <w:rFonts w:asciiTheme="minorHAnsi" w:hAnsiTheme="minorHAnsi" w:cstheme="minorHAnsi"/>
          <w:b/>
          <w:bCs/>
          <w:sz w:val="24"/>
          <w:szCs w:val="24"/>
        </w:rPr>
        <w:t xml:space="preserve"> </w:t>
      </w:r>
    </w:p>
    <w:p w14:paraId="66EC50F3" w14:textId="77777777" w:rsidR="00F22594" w:rsidRDefault="00F22594" w:rsidP="003C48FD">
      <w:pPr>
        <w:rPr>
          <w:rFonts w:ascii="Times New Roman" w:hAnsi="Times New Roman" w:cs="Times New Roman"/>
          <w:sz w:val="24"/>
          <w:szCs w:val="24"/>
        </w:rPr>
      </w:pPr>
    </w:p>
    <w:p w14:paraId="07271F8D" w14:textId="1E60022C" w:rsidR="003E6645" w:rsidRPr="003A31E8" w:rsidRDefault="00F22594" w:rsidP="003C48FD">
      <w:pPr>
        <w:rPr>
          <w:rFonts w:ascii="Times New Roman" w:hAnsi="Times New Roman" w:cs="Times New Roman"/>
          <w:sz w:val="24"/>
          <w:szCs w:val="24"/>
        </w:rPr>
      </w:pPr>
      <w:r>
        <w:rPr>
          <w:rFonts w:ascii="Times New Roman" w:hAnsi="Times New Roman" w:cs="Times New Roman"/>
          <w:sz w:val="24"/>
          <w:szCs w:val="24"/>
        </w:rPr>
        <w:t>I</w:t>
      </w:r>
      <w:r w:rsidR="0078453B">
        <w:rPr>
          <w:rFonts w:ascii="Times New Roman" w:hAnsi="Times New Roman" w:cs="Times New Roman"/>
          <w:sz w:val="24"/>
          <w:szCs w:val="24"/>
        </w:rPr>
        <w:t xml:space="preserve">t </w:t>
      </w:r>
      <w:r>
        <w:rPr>
          <w:rFonts w:ascii="Times New Roman" w:hAnsi="Times New Roman" w:cs="Times New Roman"/>
          <w:sz w:val="24"/>
          <w:szCs w:val="24"/>
        </w:rPr>
        <w:t xml:space="preserve">was found </w:t>
      </w:r>
      <w:r w:rsidR="0078453B">
        <w:rPr>
          <w:rFonts w:ascii="Times New Roman" w:hAnsi="Times New Roman" w:cs="Times New Roman"/>
          <w:sz w:val="24"/>
          <w:szCs w:val="24"/>
        </w:rPr>
        <w:t xml:space="preserve">that there was consistency in 5 out of the 7 </w:t>
      </w:r>
      <w:r w:rsidR="0044071D">
        <w:rPr>
          <w:rFonts w:ascii="Times New Roman" w:hAnsi="Times New Roman" w:cs="Times New Roman"/>
          <w:sz w:val="24"/>
          <w:szCs w:val="24"/>
        </w:rPr>
        <w:t>sets of judgements</w:t>
      </w:r>
      <w:r w:rsidR="00D313E0">
        <w:rPr>
          <w:rFonts w:ascii="Times New Roman" w:hAnsi="Times New Roman" w:cs="Times New Roman"/>
          <w:sz w:val="24"/>
          <w:szCs w:val="24"/>
        </w:rPr>
        <w:t>.</w:t>
      </w:r>
      <w:r w:rsidR="0078453B">
        <w:rPr>
          <w:rFonts w:ascii="Times New Roman" w:hAnsi="Times New Roman" w:cs="Times New Roman"/>
          <w:sz w:val="24"/>
          <w:szCs w:val="24"/>
        </w:rPr>
        <w:t xml:space="preserve"> </w:t>
      </w:r>
    </w:p>
    <w:tbl>
      <w:tblPr>
        <w:tblStyle w:val="TableGrid"/>
        <w:tblW w:w="9134" w:type="dxa"/>
        <w:tblLayout w:type="fixed"/>
        <w:tblLook w:val="04A0" w:firstRow="1" w:lastRow="0" w:firstColumn="1" w:lastColumn="0" w:noHBand="0" w:noVBand="1"/>
      </w:tblPr>
      <w:tblGrid>
        <w:gridCol w:w="1413"/>
        <w:gridCol w:w="992"/>
        <w:gridCol w:w="6729"/>
      </w:tblGrid>
      <w:tr w:rsidR="0044071D" w:rsidRPr="00510CEF" w14:paraId="51BBB378" w14:textId="77777777" w:rsidTr="009B584A">
        <w:tc>
          <w:tcPr>
            <w:tcW w:w="1413" w:type="dxa"/>
            <w:vMerge w:val="restart"/>
          </w:tcPr>
          <w:p w14:paraId="17EBEEE6" w14:textId="574A3319" w:rsidR="00062C1C" w:rsidRPr="00EA18F4" w:rsidRDefault="00504232" w:rsidP="00907F60">
            <w:pPr>
              <w:rPr>
                <w:rFonts w:cstheme="minorHAnsi"/>
              </w:rPr>
            </w:pPr>
            <w:r>
              <w:rPr>
                <w:rFonts w:cstheme="minorHAnsi"/>
              </w:rPr>
              <w:t xml:space="preserve">1 </w:t>
            </w:r>
            <w:r w:rsidR="00062C1C" w:rsidRPr="00EA18F4">
              <w:rPr>
                <w:rFonts w:cstheme="minorHAnsi"/>
              </w:rPr>
              <w:t>User goal, scenario</w:t>
            </w:r>
          </w:p>
        </w:tc>
        <w:tc>
          <w:tcPr>
            <w:tcW w:w="992" w:type="dxa"/>
          </w:tcPr>
          <w:p w14:paraId="396AC812" w14:textId="1E3D8D81" w:rsidR="00062C1C" w:rsidRPr="00EA18F4" w:rsidRDefault="00062C1C" w:rsidP="00907F60">
            <w:pPr>
              <w:rPr>
                <w:rFonts w:cstheme="minorHAnsi"/>
              </w:rPr>
            </w:pPr>
            <w:r w:rsidRPr="00EA18F4">
              <w:rPr>
                <w:rFonts w:cstheme="minorHAnsi"/>
              </w:rPr>
              <w:t>Slight</w:t>
            </w:r>
          </w:p>
        </w:tc>
        <w:tc>
          <w:tcPr>
            <w:tcW w:w="6725" w:type="dxa"/>
          </w:tcPr>
          <w:p w14:paraId="5722163B" w14:textId="5C2C4070" w:rsidR="00062C1C" w:rsidRPr="00EA18F4" w:rsidRDefault="00062C1C" w:rsidP="00907F60">
            <w:pPr>
              <w:rPr>
                <w:rFonts w:cstheme="minorHAnsi"/>
              </w:rPr>
            </w:pPr>
            <w:r w:rsidRPr="00EA18F4">
              <w:rPr>
                <w:rFonts w:cstheme="minorHAnsi"/>
              </w:rPr>
              <w:t>A result of a change in German formations or aircraft weapons.</w:t>
            </w:r>
          </w:p>
        </w:tc>
      </w:tr>
      <w:tr w:rsidR="0044071D" w:rsidRPr="00510CEF" w14:paraId="553902B6" w14:textId="77777777" w:rsidTr="009B584A">
        <w:tc>
          <w:tcPr>
            <w:tcW w:w="1413" w:type="dxa"/>
            <w:vMerge/>
          </w:tcPr>
          <w:p w14:paraId="07FBD9C0" w14:textId="77777777" w:rsidR="00062C1C" w:rsidRPr="00EA18F4" w:rsidRDefault="00062C1C" w:rsidP="00907F60">
            <w:pPr>
              <w:rPr>
                <w:rFonts w:cstheme="minorHAnsi"/>
              </w:rPr>
            </w:pPr>
          </w:p>
        </w:tc>
        <w:tc>
          <w:tcPr>
            <w:tcW w:w="992" w:type="dxa"/>
          </w:tcPr>
          <w:p w14:paraId="5DF78237" w14:textId="472513DC" w:rsidR="00062C1C" w:rsidRPr="00EA18F4" w:rsidRDefault="00062C1C" w:rsidP="00907F60">
            <w:pPr>
              <w:rPr>
                <w:rFonts w:cstheme="minorHAnsi"/>
              </w:rPr>
            </w:pPr>
            <w:r w:rsidRPr="00EA18F4">
              <w:rPr>
                <w:rFonts w:cstheme="minorHAnsi"/>
              </w:rPr>
              <w:t>Minor</w:t>
            </w:r>
          </w:p>
        </w:tc>
        <w:tc>
          <w:tcPr>
            <w:tcW w:w="6725" w:type="dxa"/>
          </w:tcPr>
          <w:p w14:paraId="28E0DADC" w14:textId="13E37604" w:rsidR="00062C1C" w:rsidRPr="00EA18F4" w:rsidRDefault="00F43F53" w:rsidP="00907F60">
            <w:pPr>
              <w:rPr>
                <w:rFonts w:cstheme="minorHAnsi"/>
              </w:rPr>
            </w:pPr>
            <w:r w:rsidRPr="00EA18F4">
              <w:rPr>
                <w:rFonts w:cstheme="minorHAnsi"/>
              </w:rPr>
              <w:t>A result</w:t>
            </w:r>
            <w:r w:rsidR="00062C1C" w:rsidRPr="00EA18F4">
              <w:rPr>
                <w:rFonts w:cstheme="minorHAnsi"/>
              </w:rPr>
              <w:t xml:space="preserve"> of a change in German number of aircraft or means of protection.</w:t>
            </w:r>
          </w:p>
        </w:tc>
      </w:tr>
      <w:tr w:rsidR="0044071D" w:rsidRPr="00510CEF" w14:paraId="6D02AD82" w14:textId="77777777" w:rsidTr="009B584A">
        <w:tc>
          <w:tcPr>
            <w:tcW w:w="1413" w:type="dxa"/>
            <w:vMerge/>
          </w:tcPr>
          <w:p w14:paraId="3B7F1F36" w14:textId="77777777" w:rsidR="00062C1C" w:rsidRPr="00EA18F4" w:rsidRDefault="00062C1C" w:rsidP="00907F60">
            <w:pPr>
              <w:rPr>
                <w:rFonts w:cstheme="minorHAnsi"/>
              </w:rPr>
            </w:pPr>
          </w:p>
        </w:tc>
        <w:tc>
          <w:tcPr>
            <w:tcW w:w="992" w:type="dxa"/>
          </w:tcPr>
          <w:p w14:paraId="155D8224" w14:textId="7B00D910" w:rsidR="00062C1C" w:rsidRPr="00EA18F4" w:rsidRDefault="00062C1C" w:rsidP="00907F60">
            <w:pPr>
              <w:rPr>
                <w:rFonts w:cstheme="minorHAnsi"/>
              </w:rPr>
            </w:pPr>
            <w:r w:rsidRPr="00EA18F4">
              <w:rPr>
                <w:rFonts w:cstheme="minorHAnsi"/>
              </w:rPr>
              <w:t>Major</w:t>
            </w:r>
          </w:p>
        </w:tc>
        <w:tc>
          <w:tcPr>
            <w:tcW w:w="6725" w:type="dxa"/>
          </w:tcPr>
          <w:p w14:paraId="0729E353" w14:textId="34F47BDB" w:rsidR="00062C1C" w:rsidRPr="00EA18F4" w:rsidRDefault="00062C1C" w:rsidP="00907F60">
            <w:pPr>
              <w:rPr>
                <w:rFonts w:cstheme="minorHAnsi"/>
              </w:rPr>
            </w:pPr>
            <w:r w:rsidRPr="00EA18F4">
              <w:rPr>
                <w:rFonts w:cstheme="minorHAnsi"/>
              </w:rPr>
              <w:t>A new class of weapons deployed or a major switch of resources within theatre</w:t>
            </w:r>
          </w:p>
        </w:tc>
      </w:tr>
      <w:tr w:rsidR="0044071D" w:rsidRPr="00510CEF" w14:paraId="69780EE1" w14:textId="77777777" w:rsidTr="009B584A">
        <w:tc>
          <w:tcPr>
            <w:tcW w:w="1413" w:type="dxa"/>
            <w:vMerge w:val="restart"/>
          </w:tcPr>
          <w:p w14:paraId="3B836898" w14:textId="069FD73C" w:rsidR="00062C1C" w:rsidRPr="00EA18F4" w:rsidRDefault="00504232" w:rsidP="00510CEF">
            <w:pPr>
              <w:rPr>
                <w:rFonts w:cstheme="minorHAnsi"/>
              </w:rPr>
            </w:pPr>
            <w:r>
              <w:rPr>
                <w:rFonts w:cstheme="minorHAnsi"/>
              </w:rPr>
              <w:t xml:space="preserve">2 </w:t>
            </w:r>
            <w:r w:rsidR="00497F54" w:rsidRPr="00EA18F4">
              <w:rPr>
                <w:rFonts w:cstheme="minorHAnsi"/>
              </w:rPr>
              <w:t>Organisat</w:t>
            </w:r>
            <w:r>
              <w:rPr>
                <w:rFonts w:cstheme="minorHAnsi"/>
              </w:rPr>
              <w:t>-</w:t>
            </w:r>
            <w:r w:rsidR="00497F54" w:rsidRPr="00EA18F4">
              <w:rPr>
                <w:rFonts w:cstheme="minorHAnsi"/>
              </w:rPr>
              <w:t>iona</w:t>
            </w:r>
            <w:r w:rsidR="003E6645">
              <w:rPr>
                <w:rFonts w:cstheme="minorHAnsi"/>
              </w:rPr>
              <w:t>l</w:t>
            </w:r>
            <w:r w:rsidR="00497F54" w:rsidRPr="00EA18F4">
              <w:rPr>
                <w:rFonts w:cstheme="minorHAnsi"/>
              </w:rPr>
              <w:t>/</w:t>
            </w:r>
            <w:r w:rsidR="00D313E0">
              <w:rPr>
                <w:rFonts w:cstheme="minorHAnsi"/>
              </w:rPr>
              <w:t xml:space="preserve"> </w:t>
            </w:r>
            <w:r w:rsidR="00062C1C" w:rsidRPr="00EA18F4">
              <w:rPr>
                <w:rFonts w:cstheme="minorHAnsi"/>
              </w:rPr>
              <w:t>Operational description</w:t>
            </w:r>
          </w:p>
        </w:tc>
        <w:tc>
          <w:tcPr>
            <w:tcW w:w="992" w:type="dxa"/>
          </w:tcPr>
          <w:p w14:paraId="71A93537" w14:textId="7ED7F715" w:rsidR="00062C1C" w:rsidRPr="00EA18F4" w:rsidRDefault="00062C1C" w:rsidP="00510CEF">
            <w:pPr>
              <w:rPr>
                <w:rFonts w:cstheme="minorHAnsi"/>
              </w:rPr>
            </w:pPr>
            <w:r w:rsidRPr="00EA18F4">
              <w:rPr>
                <w:rFonts w:cstheme="minorHAnsi"/>
              </w:rPr>
              <w:t>Slight</w:t>
            </w:r>
          </w:p>
        </w:tc>
        <w:tc>
          <w:tcPr>
            <w:tcW w:w="6725" w:type="dxa"/>
          </w:tcPr>
          <w:p w14:paraId="1AC74393" w14:textId="13D15E47" w:rsidR="00062C1C" w:rsidRPr="00EA18F4" w:rsidRDefault="00062C1C" w:rsidP="00510CEF">
            <w:pPr>
              <w:rPr>
                <w:rFonts w:cstheme="minorHAnsi"/>
              </w:rPr>
            </w:pPr>
            <w:r w:rsidRPr="00EA18F4">
              <w:rPr>
                <w:rFonts w:cstheme="minorHAnsi"/>
              </w:rPr>
              <w:t xml:space="preserve">A result of poor operational practice within the operational system. </w:t>
            </w:r>
          </w:p>
        </w:tc>
      </w:tr>
      <w:tr w:rsidR="0044071D" w:rsidRPr="00510CEF" w14:paraId="4B2C27E8" w14:textId="77777777" w:rsidTr="009B584A">
        <w:tc>
          <w:tcPr>
            <w:tcW w:w="1413" w:type="dxa"/>
            <w:vMerge/>
          </w:tcPr>
          <w:p w14:paraId="1822E761" w14:textId="77777777" w:rsidR="00062C1C" w:rsidRPr="00EA18F4" w:rsidRDefault="00062C1C" w:rsidP="00510CEF">
            <w:pPr>
              <w:rPr>
                <w:rFonts w:cstheme="minorHAnsi"/>
              </w:rPr>
            </w:pPr>
          </w:p>
        </w:tc>
        <w:tc>
          <w:tcPr>
            <w:tcW w:w="992" w:type="dxa"/>
          </w:tcPr>
          <w:p w14:paraId="4C8550A2" w14:textId="32116A54" w:rsidR="00062C1C" w:rsidRPr="00EA18F4" w:rsidRDefault="00062C1C" w:rsidP="00510CEF">
            <w:pPr>
              <w:rPr>
                <w:rFonts w:cstheme="minorHAnsi"/>
              </w:rPr>
            </w:pPr>
            <w:r w:rsidRPr="00EA18F4">
              <w:rPr>
                <w:rFonts w:cstheme="minorHAnsi"/>
              </w:rPr>
              <w:t>Minor</w:t>
            </w:r>
          </w:p>
        </w:tc>
        <w:tc>
          <w:tcPr>
            <w:tcW w:w="6725" w:type="dxa"/>
          </w:tcPr>
          <w:p w14:paraId="3DDFBB95" w14:textId="4BA4B305" w:rsidR="00062C1C" w:rsidRPr="00EA18F4" w:rsidRDefault="00062C1C" w:rsidP="00510CEF">
            <w:pPr>
              <w:rPr>
                <w:rFonts w:cstheme="minorHAnsi"/>
              </w:rPr>
            </w:pPr>
            <w:r w:rsidRPr="00EA18F4">
              <w:rPr>
                <w:rFonts w:cstheme="minorHAnsi"/>
              </w:rPr>
              <w:t xml:space="preserve">A result of low capability in limited parts of the system. </w:t>
            </w:r>
          </w:p>
        </w:tc>
      </w:tr>
      <w:tr w:rsidR="0044071D" w:rsidRPr="00510CEF" w14:paraId="460AC7A1" w14:textId="77777777" w:rsidTr="009B584A">
        <w:tc>
          <w:tcPr>
            <w:tcW w:w="1413" w:type="dxa"/>
            <w:vMerge/>
          </w:tcPr>
          <w:p w14:paraId="142BB803" w14:textId="77777777" w:rsidR="00062C1C" w:rsidRPr="00EA18F4" w:rsidRDefault="00062C1C" w:rsidP="00510CEF">
            <w:pPr>
              <w:rPr>
                <w:rFonts w:cstheme="minorHAnsi"/>
              </w:rPr>
            </w:pPr>
          </w:p>
        </w:tc>
        <w:tc>
          <w:tcPr>
            <w:tcW w:w="992" w:type="dxa"/>
          </w:tcPr>
          <w:p w14:paraId="2BE61F0D" w14:textId="266BA907" w:rsidR="00062C1C" w:rsidRPr="00EA18F4" w:rsidRDefault="00062C1C" w:rsidP="00510CEF">
            <w:pPr>
              <w:rPr>
                <w:rFonts w:cstheme="minorHAnsi"/>
              </w:rPr>
            </w:pPr>
            <w:r w:rsidRPr="00EA18F4">
              <w:rPr>
                <w:rFonts w:cstheme="minorHAnsi"/>
              </w:rPr>
              <w:t>Major</w:t>
            </w:r>
          </w:p>
        </w:tc>
        <w:tc>
          <w:tcPr>
            <w:tcW w:w="6725" w:type="dxa"/>
          </w:tcPr>
          <w:p w14:paraId="7803D4E2" w14:textId="2CD929BB" w:rsidR="00062C1C" w:rsidRPr="00EA18F4" w:rsidRDefault="00062C1C" w:rsidP="00510CEF">
            <w:pPr>
              <w:rPr>
                <w:rFonts w:cstheme="minorHAnsi"/>
              </w:rPr>
            </w:pPr>
            <w:r w:rsidRPr="00EA18F4">
              <w:rPr>
                <w:rFonts w:cstheme="minorHAnsi"/>
              </w:rPr>
              <w:t>A result of low capability in substantial portions of the system.</w:t>
            </w:r>
          </w:p>
        </w:tc>
      </w:tr>
      <w:tr w:rsidR="0044071D" w:rsidRPr="00510CEF" w14:paraId="61BD70E9" w14:textId="77777777" w:rsidTr="009B584A">
        <w:tc>
          <w:tcPr>
            <w:tcW w:w="1413" w:type="dxa"/>
            <w:vMerge w:val="restart"/>
          </w:tcPr>
          <w:p w14:paraId="48B0073A" w14:textId="48C9A334" w:rsidR="00062C1C" w:rsidRPr="00EA18F4" w:rsidRDefault="00504232" w:rsidP="00510CEF">
            <w:pPr>
              <w:rPr>
                <w:rFonts w:cstheme="minorHAnsi"/>
              </w:rPr>
            </w:pPr>
            <w:r>
              <w:rPr>
                <w:rFonts w:cstheme="minorHAnsi"/>
              </w:rPr>
              <w:t xml:space="preserve">3 </w:t>
            </w:r>
            <w:r w:rsidR="00062C1C" w:rsidRPr="00EA18F4">
              <w:rPr>
                <w:rFonts w:cstheme="minorHAnsi"/>
              </w:rPr>
              <w:t>The system’s equipment</w:t>
            </w:r>
          </w:p>
        </w:tc>
        <w:tc>
          <w:tcPr>
            <w:tcW w:w="992" w:type="dxa"/>
          </w:tcPr>
          <w:p w14:paraId="1CEC150D" w14:textId="741CF51B" w:rsidR="00062C1C" w:rsidRPr="00EA18F4" w:rsidRDefault="00062C1C" w:rsidP="00510CEF">
            <w:pPr>
              <w:rPr>
                <w:rFonts w:cstheme="minorHAnsi"/>
              </w:rPr>
            </w:pPr>
            <w:r w:rsidRPr="00EA18F4">
              <w:rPr>
                <w:rFonts w:cstheme="minorHAnsi"/>
              </w:rPr>
              <w:t>Slight</w:t>
            </w:r>
          </w:p>
        </w:tc>
        <w:tc>
          <w:tcPr>
            <w:tcW w:w="6725" w:type="dxa"/>
          </w:tcPr>
          <w:p w14:paraId="26994A20" w14:textId="582116B6" w:rsidR="00062C1C" w:rsidRPr="00EA18F4" w:rsidRDefault="00062C1C" w:rsidP="00510CEF">
            <w:pPr>
              <w:rPr>
                <w:rFonts w:cstheme="minorHAnsi"/>
              </w:rPr>
            </w:pPr>
            <w:r w:rsidRPr="00EA18F4">
              <w:rPr>
                <w:rFonts w:cstheme="minorHAnsi"/>
              </w:rPr>
              <w:t>A result of equipment sometimes being unreliable or failing.</w:t>
            </w:r>
          </w:p>
        </w:tc>
      </w:tr>
      <w:tr w:rsidR="0044071D" w:rsidRPr="00510CEF" w14:paraId="3CA54338" w14:textId="77777777" w:rsidTr="009B584A">
        <w:tc>
          <w:tcPr>
            <w:tcW w:w="1413" w:type="dxa"/>
            <w:vMerge/>
          </w:tcPr>
          <w:p w14:paraId="636F6DDE" w14:textId="77777777" w:rsidR="00062C1C" w:rsidRPr="00EA18F4" w:rsidRDefault="00062C1C" w:rsidP="00510CEF">
            <w:pPr>
              <w:rPr>
                <w:rFonts w:cstheme="minorHAnsi"/>
              </w:rPr>
            </w:pPr>
          </w:p>
        </w:tc>
        <w:tc>
          <w:tcPr>
            <w:tcW w:w="992" w:type="dxa"/>
          </w:tcPr>
          <w:p w14:paraId="49A00D69" w14:textId="7A56A532" w:rsidR="00062C1C" w:rsidRPr="00EA18F4" w:rsidRDefault="00062C1C" w:rsidP="00510CEF">
            <w:pPr>
              <w:rPr>
                <w:rFonts w:cstheme="minorHAnsi"/>
              </w:rPr>
            </w:pPr>
            <w:r w:rsidRPr="00EA18F4">
              <w:rPr>
                <w:rFonts w:cstheme="minorHAnsi"/>
              </w:rPr>
              <w:t>Minor</w:t>
            </w:r>
          </w:p>
        </w:tc>
        <w:tc>
          <w:tcPr>
            <w:tcW w:w="6725" w:type="dxa"/>
          </w:tcPr>
          <w:p w14:paraId="3BA178D4" w14:textId="533C00CE" w:rsidR="00062C1C" w:rsidRPr="00EA18F4" w:rsidRDefault="00062C1C" w:rsidP="00510CEF">
            <w:pPr>
              <w:rPr>
                <w:rFonts w:cstheme="minorHAnsi"/>
              </w:rPr>
            </w:pPr>
            <w:r w:rsidRPr="00EA18F4">
              <w:rPr>
                <w:rFonts w:cstheme="minorHAnsi"/>
              </w:rPr>
              <w:t>A result of parts of the equipment set failing but the remainder maintaining operational capability.</w:t>
            </w:r>
          </w:p>
        </w:tc>
      </w:tr>
      <w:tr w:rsidR="0044071D" w:rsidRPr="00510CEF" w14:paraId="34D38DC9" w14:textId="77777777" w:rsidTr="009B584A">
        <w:tc>
          <w:tcPr>
            <w:tcW w:w="1413" w:type="dxa"/>
            <w:vMerge/>
          </w:tcPr>
          <w:p w14:paraId="00889733" w14:textId="77777777" w:rsidR="00062C1C" w:rsidRPr="00EA18F4" w:rsidRDefault="00062C1C" w:rsidP="00510CEF">
            <w:pPr>
              <w:rPr>
                <w:rFonts w:cstheme="minorHAnsi"/>
              </w:rPr>
            </w:pPr>
          </w:p>
        </w:tc>
        <w:tc>
          <w:tcPr>
            <w:tcW w:w="992" w:type="dxa"/>
          </w:tcPr>
          <w:p w14:paraId="6123669E" w14:textId="4BC9DEAF" w:rsidR="00062C1C" w:rsidRPr="00EA18F4" w:rsidRDefault="00062C1C" w:rsidP="00510CEF">
            <w:pPr>
              <w:rPr>
                <w:rFonts w:cstheme="minorHAnsi"/>
              </w:rPr>
            </w:pPr>
            <w:r w:rsidRPr="00EA18F4">
              <w:rPr>
                <w:rFonts w:cstheme="minorHAnsi"/>
              </w:rPr>
              <w:t>Major</w:t>
            </w:r>
          </w:p>
        </w:tc>
        <w:tc>
          <w:tcPr>
            <w:tcW w:w="6725" w:type="dxa"/>
          </w:tcPr>
          <w:p w14:paraId="2B108BE5" w14:textId="41EC436A" w:rsidR="00062C1C" w:rsidRPr="00EA18F4" w:rsidRDefault="00062C1C" w:rsidP="00510CEF">
            <w:pPr>
              <w:rPr>
                <w:rFonts w:cstheme="minorHAnsi"/>
              </w:rPr>
            </w:pPr>
            <w:r w:rsidRPr="00EA18F4">
              <w:rPr>
                <w:rFonts w:cstheme="minorHAnsi"/>
              </w:rPr>
              <w:t xml:space="preserve">A result of substantial equipment failures. </w:t>
            </w:r>
          </w:p>
        </w:tc>
      </w:tr>
      <w:tr w:rsidR="0044071D" w:rsidRPr="00510CEF" w14:paraId="32D30460" w14:textId="77777777" w:rsidTr="009B584A">
        <w:tc>
          <w:tcPr>
            <w:tcW w:w="1413" w:type="dxa"/>
            <w:vMerge w:val="restart"/>
          </w:tcPr>
          <w:p w14:paraId="646DE5B0" w14:textId="3D10C155" w:rsidR="00062C1C" w:rsidRPr="00EA18F4" w:rsidRDefault="00504232" w:rsidP="00510CEF">
            <w:pPr>
              <w:rPr>
                <w:rFonts w:cstheme="minorHAnsi"/>
              </w:rPr>
            </w:pPr>
            <w:r>
              <w:rPr>
                <w:rFonts w:cstheme="minorHAnsi"/>
              </w:rPr>
              <w:t xml:space="preserve">4.1 </w:t>
            </w:r>
            <w:r w:rsidR="00062C1C" w:rsidRPr="00EA18F4">
              <w:rPr>
                <w:rFonts w:cstheme="minorHAnsi"/>
              </w:rPr>
              <w:t>Users’ roles/</w:t>
            </w:r>
            <w:r w:rsidR="00D313E0">
              <w:rPr>
                <w:rFonts w:cstheme="minorHAnsi"/>
              </w:rPr>
              <w:t xml:space="preserve"> </w:t>
            </w:r>
            <w:r w:rsidR="00062C1C" w:rsidRPr="00EA18F4">
              <w:rPr>
                <w:rFonts w:cstheme="minorHAnsi"/>
              </w:rPr>
              <w:t>structure</w:t>
            </w:r>
          </w:p>
        </w:tc>
        <w:tc>
          <w:tcPr>
            <w:tcW w:w="992" w:type="dxa"/>
          </w:tcPr>
          <w:p w14:paraId="67DF4FE7" w14:textId="518D2D1E" w:rsidR="00062C1C" w:rsidRPr="00EA18F4" w:rsidRDefault="00062C1C" w:rsidP="00510CEF">
            <w:pPr>
              <w:rPr>
                <w:rFonts w:cstheme="minorHAnsi"/>
              </w:rPr>
            </w:pPr>
            <w:r w:rsidRPr="00EA18F4">
              <w:rPr>
                <w:rFonts w:cstheme="minorHAnsi"/>
              </w:rPr>
              <w:t>Slight</w:t>
            </w:r>
          </w:p>
        </w:tc>
        <w:tc>
          <w:tcPr>
            <w:tcW w:w="6725" w:type="dxa"/>
          </w:tcPr>
          <w:p w14:paraId="32F31756" w14:textId="0BD35777" w:rsidR="00062C1C" w:rsidRPr="00EA18F4" w:rsidRDefault="00062C1C" w:rsidP="00510CEF">
            <w:pPr>
              <w:rPr>
                <w:rFonts w:cstheme="minorHAnsi"/>
              </w:rPr>
            </w:pPr>
            <w:r w:rsidRPr="00EA18F4">
              <w:rPr>
                <w:rFonts w:cstheme="minorHAnsi"/>
              </w:rPr>
              <w:t xml:space="preserve">A result of slight problems of communication or flow of information. </w:t>
            </w:r>
          </w:p>
        </w:tc>
      </w:tr>
      <w:tr w:rsidR="0044071D" w:rsidRPr="00510CEF" w14:paraId="2CAE2D1F" w14:textId="77777777" w:rsidTr="009B584A">
        <w:tc>
          <w:tcPr>
            <w:tcW w:w="1413" w:type="dxa"/>
            <w:vMerge/>
          </w:tcPr>
          <w:p w14:paraId="2391A68D" w14:textId="77777777" w:rsidR="00062C1C" w:rsidRPr="00EA18F4" w:rsidRDefault="00062C1C" w:rsidP="00510CEF">
            <w:pPr>
              <w:rPr>
                <w:rFonts w:cstheme="minorHAnsi"/>
              </w:rPr>
            </w:pPr>
          </w:p>
        </w:tc>
        <w:tc>
          <w:tcPr>
            <w:tcW w:w="992" w:type="dxa"/>
          </w:tcPr>
          <w:p w14:paraId="677D1AD2" w14:textId="196A6551" w:rsidR="00062C1C" w:rsidRPr="00EA18F4" w:rsidRDefault="00062C1C" w:rsidP="00510CEF">
            <w:pPr>
              <w:rPr>
                <w:rFonts w:cstheme="minorHAnsi"/>
              </w:rPr>
            </w:pPr>
            <w:r w:rsidRPr="00EA18F4">
              <w:rPr>
                <w:rFonts w:cstheme="minorHAnsi"/>
              </w:rPr>
              <w:t>Minor</w:t>
            </w:r>
          </w:p>
        </w:tc>
        <w:tc>
          <w:tcPr>
            <w:tcW w:w="6725" w:type="dxa"/>
          </w:tcPr>
          <w:p w14:paraId="645BB150" w14:textId="71329A89" w:rsidR="00062C1C" w:rsidRPr="00EA18F4" w:rsidRDefault="00062C1C" w:rsidP="00510CEF">
            <w:pPr>
              <w:rPr>
                <w:rFonts w:cstheme="minorHAnsi"/>
              </w:rPr>
            </w:pPr>
            <w:r w:rsidRPr="00EA18F4">
              <w:rPr>
                <w:rFonts w:cstheme="minorHAnsi"/>
              </w:rPr>
              <w:t>A result of a problems of information flow and authorisations in a constrained part of the Command organisation.</w:t>
            </w:r>
          </w:p>
        </w:tc>
      </w:tr>
      <w:tr w:rsidR="0044071D" w:rsidRPr="00510CEF" w14:paraId="433E28CC" w14:textId="77777777" w:rsidTr="009B584A">
        <w:tc>
          <w:tcPr>
            <w:tcW w:w="1413" w:type="dxa"/>
            <w:vMerge/>
          </w:tcPr>
          <w:p w14:paraId="4C376EAA" w14:textId="4F109F15" w:rsidR="00062C1C" w:rsidRPr="00EA18F4" w:rsidRDefault="00062C1C" w:rsidP="00510CEF">
            <w:pPr>
              <w:rPr>
                <w:rFonts w:cstheme="minorHAnsi"/>
              </w:rPr>
            </w:pPr>
          </w:p>
        </w:tc>
        <w:tc>
          <w:tcPr>
            <w:tcW w:w="992" w:type="dxa"/>
          </w:tcPr>
          <w:p w14:paraId="17887530" w14:textId="5BF00ACB" w:rsidR="00062C1C" w:rsidRPr="00EA18F4" w:rsidRDefault="00062C1C" w:rsidP="00510CEF">
            <w:pPr>
              <w:rPr>
                <w:rFonts w:cstheme="minorHAnsi"/>
              </w:rPr>
            </w:pPr>
            <w:r w:rsidRPr="00EA18F4">
              <w:rPr>
                <w:rFonts w:cstheme="minorHAnsi"/>
              </w:rPr>
              <w:t>Major</w:t>
            </w:r>
          </w:p>
        </w:tc>
        <w:tc>
          <w:tcPr>
            <w:tcW w:w="6725" w:type="dxa"/>
          </w:tcPr>
          <w:p w14:paraId="3105B6AF" w14:textId="6C2E57E1" w:rsidR="00062C1C" w:rsidRPr="00EA18F4" w:rsidRDefault="00062C1C" w:rsidP="00510CEF">
            <w:pPr>
              <w:rPr>
                <w:rFonts w:cstheme="minorHAnsi"/>
              </w:rPr>
            </w:pPr>
            <w:r w:rsidRPr="00EA18F4">
              <w:rPr>
                <w:rFonts w:cstheme="minorHAnsi"/>
              </w:rPr>
              <w:t xml:space="preserve">A substantial failure in a pat of the organisation that put the operation at risk of complete failure, </w:t>
            </w:r>
          </w:p>
        </w:tc>
      </w:tr>
      <w:tr w:rsidR="0044071D" w:rsidRPr="00510CEF" w14:paraId="729909AC" w14:textId="77777777" w:rsidTr="009B584A">
        <w:tc>
          <w:tcPr>
            <w:tcW w:w="1413" w:type="dxa"/>
            <w:vMerge w:val="restart"/>
          </w:tcPr>
          <w:p w14:paraId="7C349A3C" w14:textId="48FD488F" w:rsidR="00062C1C" w:rsidRPr="00EA18F4" w:rsidRDefault="00504232" w:rsidP="00510CEF">
            <w:pPr>
              <w:rPr>
                <w:rFonts w:cstheme="minorHAnsi"/>
              </w:rPr>
            </w:pPr>
            <w:r>
              <w:rPr>
                <w:rFonts w:cstheme="minorHAnsi"/>
              </w:rPr>
              <w:t xml:space="preserve">4.2 </w:t>
            </w:r>
            <w:r w:rsidR="00062C1C" w:rsidRPr="00EA18F4">
              <w:rPr>
                <w:rFonts w:cstheme="minorHAnsi"/>
              </w:rPr>
              <w:t>Users’ roles/tasks</w:t>
            </w:r>
            <w:r w:rsidR="0044071D">
              <w:rPr>
                <w:rFonts w:cstheme="minorHAnsi"/>
              </w:rPr>
              <w:t>/</w:t>
            </w:r>
            <w:r>
              <w:rPr>
                <w:rFonts w:cstheme="minorHAnsi"/>
              </w:rPr>
              <w:t xml:space="preserve"> </w:t>
            </w:r>
            <w:r w:rsidR="0044071D">
              <w:rPr>
                <w:rFonts w:cstheme="minorHAnsi"/>
              </w:rPr>
              <w:t>Duty Officer</w:t>
            </w:r>
          </w:p>
        </w:tc>
        <w:tc>
          <w:tcPr>
            <w:tcW w:w="992" w:type="dxa"/>
          </w:tcPr>
          <w:p w14:paraId="6D38E077" w14:textId="7D3F5FFE" w:rsidR="00062C1C" w:rsidRPr="00EA18F4" w:rsidRDefault="00062C1C" w:rsidP="00510CEF">
            <w:pPr>
              <w:rPr>
                <w:rFonts w:cstheme="minorHAnsi"/>
              </w:rPr>
            </w:pPr>
            <w:r w:rsidRPr="00EA18F4">
              <w:rPr>
                <w:rFonts w:cstheme="minorHAnsi"/>
              </w:rPr>
              <w:t>Slight</w:t>
            </w:r>
          </w:p>
        </w:tc>
        <w:tc>
          <w:tcPr>
            <w:tcW w:w="6725" w:type="dxa"/>
          </w:tcPr>
          <w:p w14:paraId="42AFF00D" w14:textId="23F273A5" w:rsidR="00062C1C" w:rsidRPr="00EA18F4" w:rsidRDefault="00062C1C" w:rsidP="00510CEF">
            <w:pPr>
              <w:rPr>
                <w:rFonts w:cstheme="minorHAnsi"/>
              </w:rPr>
            </w:pPr>
            <w:r w:rsidRPr="00EA18F4">
              <w:rPr>
                <w:rFonts w:cstheme="minorHAnsi"/>
              </w:rPr>
              <w:t xml:space="preserve">A result of the Duty Officer experiencing difficulties in carrying out the task. </w:t>
            </w:r>
          </w:p>
        </w:tc>
      </w:tr>
      <w:tr w:rsidR="0044071D" w:rsidRPr="00510CEF" w14:paraId="63FB8CE0" w14:textId="77777777" w:rsidTr="009B584A">
        <w:tc>
          <w:tcPr>
            <w:tcW w:w="1413" w:type="dxa"/>
            <w:vMerge/>
          </w:tcPr>
          <w:p w14:paraId="782CF131" w14:textId="77777777" w:rsidR="00062C1C" w:rsidRPr="00EA18F4" w:rsidRDefault="00062C1C" w:rsidP="00510CEF">
            <w:pPr>
              <w:rPr>
                <w:rFonts w:cstheme="minorHAnsi"/>
              </w:rPr>
            </w:pPr>
          </w:p>
        </w:tc>
        <w:tc>
          <w:tcPr>
            <w:tcW w:w="992" w:type="dxa"/>
          </w:tcPr>
          <w:p w14:paraId="64CC198A" w14:textId="01667FD3" w:rsidR="00062C1C" w:rsidRPr="00EA18F4" w:rsidRDefault="00062C1C" w:rsidP="00510CEF">
            <w:pPr>
              <w:rPr>
                <w:rFonts w:cstheme="minorHAnsi"/>
              </w:rPr>
            </w:pPr>
            <w:r w:rsidRPr="00EA18F4">
              <w:rPr>
                <w:rFonts w:cstheme="minorHAnsi"/>
              </w:rPr>
              <w:t>Minor</w:t>
            </w:r>
          </w:p>
        </w:tc>
        <w:tc>
          <w:tcPr>
            <w:tcW w:w="6725" w:type="dxa"/>
          </w:tcPr>
          <w:p w14:paraId="7414FB59" w14:textId="3A857465" w:rsidR="00062C1C" w:rsidRPr="00EA18F4" w:rsidRDefault="00062C1C" w:rsidP="00510CEF">
            <w:pPr>
              <w:rPr>
                <w:rFonts w:cstheme="minorHAnsi"/>
              </w:rPr>
            </w:pPr>
            <w:r w:rsidRPr="00EA18F4">
              <w:rPr>
                <w:rFonts w:cstheme="minorHAnsi"/>
              </w:rPr>
              <w:t>A result of the Duty Officer experiencing acknowledged performance failures.</w:t>
            </w:r>
          </w:p>
        </w:tc>
      </w:tr>
      <w:tr w:rsidR="0044071D" w:rsidRPr="00510CEF" w14:paraId="0D14F399" w14:textId="77777777" w:rsidTr="009B584A">
        <w:tc>
          <w:tcPr>
            <w:tcW w:w="1413" w:type="dxa"/>
            <w:vMerge/>
          </w:tcPr>
          <w:p w14:paraId="4B616F98" w14:textId="77777777" w:rsidR="00062C1C" w:rsidRPr="00EA18F4" w:rsidRDefault="00062C1C" w:rsidP="00510CEF">
            <w:pPr>
              <w:rPr>
                <w:rFonts w:cstheme="minorHAnsi"/>
              </w:rPr>
            </w:pPr>
          </w:p>
        </w:tc>
        <w:tc>
          <w:tcPr>
            <w:tcW w:w="992" w:type="dxa"/>
          </w:tcPr>
          <w:p w14:paraId="6CC80F7A" w14:textId="0FA05BB6" w:rsidR="00062C1C" w:rsidRPr="00EA18F4" w:rsidRDefault="00062C1C" w:rsidP="00510CEF">
            <w:pPr>
              <w:rPr>
                <w:rFonts w:cstheme="minorHAnsi"/>
              </w:rPr>
            </w:pPr>
            <w:r w:rsidRPr="00EA18F4">
              <w:rPr>
                <w:rFonts w:cstheme="minorHAnsi"/>
              </w:rPr>
              <w:t>Major</w:t>
            </w:r>
          </w:p>
        </w:tc>
        <w:tc>
          <w:tcPr>
            <w:tcW w:w="6725" w:type="dxa"/>
          </w:tcPr>
          <w:p w14:paraId="44585DD8" w14:textId="2508B8D6" w:rsidR="00062C1C" w:rsidRPr="00EA18F4" w:rsidRDefault="00062C1C" w:rsidP="00510CEF">
            <w:pPr>
              <w:rPr>
                <w:rFonts w:cstheme="minorHAnsi"/>
              </w:rPr>
            </w:pPr>
            <w:r w:rsidRPr="00EA18F4">
              <w:rPr>
                <w:rFonts w:cstheme="minorHAnsi"/>
              </w:rPr>
              <w:t>A result of the Duty Officer failing in an important part of his duties.</w:t>
            </w:r>
          </w:p>
        </w:tc>
      </w:tr>
      <w:tr w:rsidR="0044071D" w:rsidRPr="00510CEF" w14:paraId="52E9EEB0" w14:textId="77777777" w:rsidTr="009B584A">
        <w:tc>
          <w:tcPr>
            <w:tcW w:w="1413" w:type="dxa"/>
            <w:vMerge w:val="restart"/>
          </w:tcPr>
          <w:p w14:paraId="77FDD3A1" w14:textId="54CD32B0" w:rsidR="0044071D" w:rsidRPr="00EA18F4" w:rsidRDefault="00504232" w:rsidP="0044071D">
            <w:pPr>
              <w:rPr>
                <w:rFonts w:cstheme="minorHAnsi"/>
              </w:rPr>
            </w:pPr>
            <w:r>
              <w:rPr>
                <w:rFonts w:cstheme="minorHAnsi"/>
              </w:rPr>
              <w:t xml:space="preserve">4.3 </w:t>
            </w:r>
            <w:r w:rsidR="0044071D" w:rsidRPr="00EA18F4">
              <w:rPr>
                <w:rFonts w:cstheme="minorHAnsi"/>
              </w:rPr>
              <w:t>Users’ roles/tasks</w:t>
            </w:r>
            <w:r w:rsidR="0044071D">
              <w:rPr>
                <w:rFonts w:cstheme="minorHAnsi"/>
              </w:rPr>
              <w:t>/</w:t>
            </w:r>
            <w:r>
              <w:rPr>
                <w:rFonts w:cstheme="minorHAnsi"/>
              </w:rPr>
              <w:t xml:space="preserve"> </w:t>
            </w:r>
            <w:r w:rsidR="0044071D">
              <w:rPr>
                <w:rFonts w:cstheme="minorHAnsi"/>
              </w:rPr>
              <w:t>Plotters</w:t>
            </w:r>
          </w:p>
        </w:tc>
        <w:tc>
          <w:tcPr>
            <w:tcW w:w="992" w:type="dxa"/>
          </w:tcPr>
          <w:p w14:paraId="5FACB93A" w14:textId="10766602" w:rsidR="0044071D" w:rsidRPr="00EA18F4" w:rsidRDefault="0044071D" w:rsidP="0044071D">
            <w:pPr>
              <w:rPr>
                <w:rFonts w:cstheme="minorHAnsi"/>
              </w:rPr>
            </w:pPr>
            <w:r w:rsidRPr="00EA18F4">
              <w:rPr>
                <w:rFonts w:cstheme="minorHAnsi"/>
              </w:rPr>
              <w:t>Slight</w:t>
            </w:r>
          </w:p>
        </w:tc>
        <w:tc>
          <w:tcPr>
            <w:tcW w:w="6725" w:type="dxa"/>
          </w:tcPr>
          <w:p w14:paraId="004ADC16" w14:textId="73D224A5" w:rsidR="0044071D" w:rsidRPr="00EA18F4" w:rsidRDefault="0044071D" w:rsidP="0044071D">
            <w:pPr>
              <w:rPr>
                <w:rFonts w:cstheme="minorHAnsi"/>
              </w:rPr>
            </w:pPr>
            <w:r w:rsidRPr="00EA18F4">
              <w:rPr>
                <w:rFonts w:cstheme="minorHAnsi"/>
              </w:rPr>
              <w:t xml:space="preserve">A result of the </w:t>
            </w:r>
            <w:r>
              <w:rPr>
                <w:rFonts w:cstheme="minorHAnsi"/>
              </w:rPr>
              <w:t xml:space="preserve">Plotters </w:t>
            </w:r>
            <w:r w:rsidRPr="00EA18F4">
              <w:rPr>
                <w:rFonts w:cstheme="minorHAnsi"/>
              </w:rPr>
              <w:t xml:space="preserve">experiencing difficulties in carrying out the task. </w:t>
            </w:r>
          </w:p>
        </w:tc>
      </w:tr>
      <w:tr w:rsidR="0044071D" w:rsidRPr="00510CEF" w14:paraId="2BDE6B8B" w14:textId="77777777" w:rsidTr="009B584A">
        <w:tc>
          <w:tcPr>
            <w:tcW w:w="1413" w:type="dxa"/>
            <w:vMerge/>
          </w:tcPr>
          <w:p w14:paraId="7376C6B4" w14:textId="77777777" w:rsidR="0044071D" w:rsidRPr="00EA18F4" w:rsidRDefault="0044071D" w:rsidP="0044071D">
            <w:pPr>
              <w:rPr>
                <w:rFonts w:cstheme="minorHAnsi"/>
              </w:rPr>
            </w:pPr>
          </w:p>
        </w:tc>
        <w:tc>
          <w:tcPr>
            <w:tcW w:w="992" w:type="dxa"/>
          </w:tcPr>
          <w:p w14:paraId="2EB1DDC7" w14:textId="4BE3E024" w:rsidR="0044071D" w:rsidRPr="00EA18F4" w:rsidRDefault="0044071D" w:rsidP="0044071D">
            <w:pPr>
              <w:rPr>
                <w:rFonts w:cstheme="minorHAnsi"/>
              </w:rPr>
            </w:pPr>
            <w:r w:rsidRPr="00EA18F4">
              <w:rPr>
                <w:rFonts w:cstheme="minorHAnsi"/>
              </w:rPr>
              <w:t>Minor</w:t>
            </w:r>
          </w:p>
        </w:tc>
        <w:tc>
          <w:tcPr>
            <w:tcW w:w="6725" w:type="dxa"/>
          </w:tcPr>
          <w:p w14:paraId="7895F4D4" w14:textId="556FE8F1" w:rsidR="0044071D" w:rsidRPr="00EA18F4" w:rsidRDefault="0044071D" w:rsidP="0044071D">
            <w:pPr>
              <w:rPr>
                <w:rFonts w:cstheme="minorHAnsi"/>
              </w:rPr>
            </w:pPr>
            <w:r w:rsidRPr="00EA18F4">
              <w:rPr>
                <w:rFonts w:cstheme="minorHAnsi"/>
              </w:rPr>
              <w:t xml:space="preserve">A result of the </w:t>
            </w:r>
            <w:r>
              <w:rPr>
                <w:rFonts w:cstheme="minorHAnsi"/>
              </w:rPr>
              <w:t xml:space="preserve">Plotters </w:t>
            </w:r>
            <w:r w:rsidRPr="00EA18F4">
              <w:rPr>
                <w:rFonts w:cstheme="minorHAnsi"/>
              </w:rPr>
              <w:t>experiencing acknowledged performance failures.</w:t>
            </w:r>
          </w:p>
        </w:tc>
      </w:tr>
      <w:tr w:rsidR="0044071D" w:rsidRPr="00510CEF" w14:paraId="44507256" w14:textId="77777777" w:rsidTr="009B584A">
        <w:tc>
          <w:tcPr>
            <w:tcW w:w="1413" w:type="dxa"/>
            <w:vMerge/>
          </w:tcPr>
          <w:p w14:paraId="0ED07729" w14:textId="77777777" w:rsidR="0044071D" w:rsidRPr="00EA18F4" w:rsidRDefault="0044071D" w:rsidP="0044071D">
            <w:pPr>
              <w:rPr>
                <w:rFonts w:cstheme="minorHAnsi"/>
              </w:rPr>
            </w:pPr>
          </w:p>
        </w:tc>
        <w:tc>
          <w:tcPr>
            <w:tcW w:w="992" w:type="dxa"/>
          </w:tcPr>
          <w:p w14:paraId="6E781431" w14:textId="19D93D54" w:rsidR="0044071D" w:rsidRPr="00EA18F4" w:rsidRDefault="0044071D" w:rsidP="0044071D">
            <w:pPr>
              <w:rPr>
                <w:rFonts w:cstheme="minorHAnsi"/>
              </w:rPr>
            </w:pPr>
            <w:r w:rsidRPr="00EA18F4">
              <w:rPr>
                <w:rFonts w:cstheme="minorHAnsi"/>
              </w:rPr>
              <w:t>Major</w:t>
            </w:r>
          </w:p>
        </w:tc>
        <w:tc>
          <w:tcPr>
            <w:tcW w:w="6725" w:type="dxa"/>
          </w:tcPr>
          <w:p w14:paraId="0FAB93C4" w14:textId="22115995" w:rsidR="0044071D" w:rsidRPr="00EA18F4" w:rsidRDefault="0044071D" w:rsidP="0044071D">
            <w:pPr>
              <w:rPr>
                <w:rFonts w:cstheme="minorHAnsi"/>
              </w:rPr>
            </w:pPr>
            <w:r w:rsidRPr="00EA18F4">
              <w:rPr>
                <w:rFonts w:cstheme="minorHAnsi"/>
              </w:rPr>
              <w:t xml:space="preserve">A result of the </w:t>
            </w:r>
            <w:r>
              <w:rPr>
                <w:rFonts w:cstheme="minorHAnsi"/>
              </w:rPr>
              <w:t xml:space="preserve">Plotters </w:t>
            </w:r>
            <w:r w:rsidRPr="00EA18F4">
              <w:rPr>
                <w:rFonts w:cstheme="minorHAnsi"/>
              </w:rPr>
              <w:t>failing in an important part of his duties.</w:t>
            </w:r>
          </w:p>
        </w:tc>
      </w:tr>
      <w:tr w:rsidR="0044071D" w:rsidRPr="00510CEF" w14:paraId="4DE534E9" w14:textId="77777777" w:rsidTr="009B584A">
        <w:tc>
          <w:tcPr>
            <w:tcW w:w="1413" w:type="dxa"/>
            <w:vMerge w:val="restart"/>
          </w:tcPr>
          <w:p w14:paraId="31D5240D" w14:textId="2DAFA667" w:rsidR="0044071D" w:rsidRPr="00EA18F4" w:rsidRDefault="00504232" w:rsidP="00510CEF">
            <w:pPr>
              <w:rPr>
                <w:rFonts w:cstheme="minorHAnsi"/>
              </w:rPr>
            </w:pPr>
            <w:r>
              <w:rPr>
                <w:rFonts w:cstheme="minorHAnsi"/>
              </w:rPr>
              <w:t xml:space="preserve">5 </w:t>
            </w:r>
            <w:r w:rsidR="0044071D" w:rsidRPr="00EA18F4">
              <w:rPr>
                <w:rFonts w:cstheme="minorHAnsi"/>
              </w:rPr>
              <w:t>Users’ recruitment and training</w:t>
            </w:r>
          </w:p>
        </w:tc>
        <w:tc>
          <w:tcPr>
            <w:tcW w:w="992" w:type="dxa"/>
          </w:tcPr>
          <w:p w14:paraId="64A014AB" w14:textId="57D93694" w:rsidR="0044071D" w:rsidRPr="00EA18F4" w:rsidRDefault="0044071D" w:rsidP="00510CEF">
            <w:pPr>
              <w:rPr>
                <w:rFonts w:cstheme="minorHAnsi"/>
              </w:rPr>
            </w:pPr>
            <w:r w:rsidRPr="00EA18F4">
              <w:rPr>
                <w:rFonts w:cstheme="minorHAnsi"/>
              </w:rPr>
              <w:t>Slight</w:t>
            </w:r>
          </w:p>
        </w:tc>
        <w:tc>
          <w:tcPr>
            <w:tcW w:w="6725" w:type="dxa"/>
          </w:tcPr>
          <w:p w14:paraId="77D1FD09" w14:textId="3160D629" w:rsidR="0044071D" w:rsidRPr="00EA18F4" w:rsidRDefault="0044071D" w:rsidP="00510CEF">
            <w:pPr>
              <w:rPr>
                <w:rFonts w:cstheme="minorHAnsi"/>
              </w:rPr>
            </w:pPr>
            <w:r w:rsidRPr="00EA18F4">
              <w:rPr>
                <w:rFonts w:cstheme="minorHAnsi"/>
              </w:rPr>
              <w:t>A result of the Plotters experiencing difficulties in carrying out the task which could be linked to recruitment and training.</w:t>
            </w:r>
          </w:p>
        </w:tc>
      </w:tr>
      <w:tr w:rsidR="0044071D" w:rsidRPr="00510CEF" w14:paraId="3E6CF469" w14:textId="77777777" w:rsidTr="009B584A">
        <w:tc>
          <w:tcPr>
            <w:tcW w:w="1413" w:type="dxa"/>
            <w:vMerge/>
          </w:tcPr>
          <w:p w14:paraId="78A3D266" w14:textId="77777777" w:rsidR="0044071D" w:rsidRPr="00EA18F4" w:rsidRDefault="0044071D" w:rsidP="00510CEF">
            <w:pPr>
              <w:rPr>
                <w:rFonts w:cstheme="minorHAnsi"/>
              </w:rPr>
            </w:pPr>
          </w:p>
        </w:tc>
        <w:tc>
          <w:tcPr>
            <w:tcW w:w="992" w:type="dxa"/>
          </w:tcPr>
          <w:p w14:paraId="4BF6E822" w14:textId="13273517" w:rsidR="0044071D" w:rsidRPr="00EA18F4" w:rsidRDefault="0044071D" w:rsidP="00510CEF">
            <w:pPr>
              <w:rPr>
                <w:rFonts w:cstheme="minorHAnsi"/>
              </w:rPr>
            </w:pPr>
            <w:r w:rsidRPr="00EA18F4">
              <w:rPr>
                <w:rFonts w:cstheme="minorHAnsi"/>
              </w:rPr>
              <w:t>Minor</w:t>
            </w:r>
          </w:p>
        </w:tc>
        <w:tc>
          <w:tcPr>
            <w:tcW w:w="6729" w:type="dxa"/>
          </w:tcPr>
          <w:p w14:paraId="6D2BA52F" w14:textId="670D99E7" w:rsidR="0044071D" w:rsidRPr="00EA18F4" w:rsidRDefault="0044071D" w:rsidP="00510CEF">
            <w:pPr>
              <w:rPr>
                <w:rFonts w:cstheme="minorHAnsi"/>
              </w:rPr>
            </w:pPr>
            <w:r w:rsidRPr="00EA18F4">
              <w:rPr>
                <w:rFonts w:cstheme="minorHAnsi"/>
              </w:rPr>
              <w:t>A result of the Plotters experiencing acknowledged performance failures. which could be linked to recruitment and training?</w:t>
            </w:r>
          </w:p>
        </w:tc>
      </w:tr>
      <w:tr w:rsidR="0044071D" w:rsidRPr="00510CEF" w14:paraId="30C45CD8" w14:textId="77777777" w:rsidTr="009B584A">
        <w:tc>
          <w:tcPr>
            <w:tcW w:w="1413" w:type="dxa"/>
            <w:vMerge/>
          </w:tcPr>
          <w:p w14:paraId="7BD80B05" w14:textId="77777777" w:rsidR="0044071D" w:rsidRPr="00EA18F4" w:rsidRDefault="0044071D" w:rsidP="00510CEF">
            <w:pPr>
              <w:rPr>
                <w:rFonts w:cstheme="minorHAnsi"/>
              </w:rPr>
            </w:pPr>
          </w:p>
        </w:tc>
        <w:tc>
          <w:tcPr>
            <w:tcW w:w="992" w:type="dxa"/>
          </w:tcPr>
          <w:p w14:paraId="1F618A38" w14:textId="4EC069E5" w:rsidR="0044071D" w:rsidRPr="00EA18F4" w:rsidRDefault="0044071D" w:rsidP="00510CEF">
            <w:pPr>
              <w:rPr>
                <w:rFonts w:cstheme="minorHAnsi"/>
              </w:rPr>
            </w:pPr>
            <w:r w:rsidRPr="00EA18F4">
              <w:rPr>
                <w:rFonts w:cstheme="minorHAnsi"/>
              </w:rPr>
              <w:t>Major</w:t>
            </w:r>
          </w:p>
        </w:tc>
        <w:tc>
          <w:tcPr>
            <w:tcW w:w="6729" w:type="dxa"/>
          </w:tcPr>
          <w:p w14:paraId="74E92F31" w14:textId="106F5218" w:rsidR="0044071D" w:rsidRPr="00EA18F4" w:rsidRDefault="0044071D" w:rsidP="00510CEF">
            <w:pPr>
              <w:rPr>
                <w:rFonts w:cstheme="minorHAnsi"/>
              </w:rPr>
            </w:pPr>
            <w:r w:rsidRPr="00EA18F4">
              <w:rPr>
                <w:rFonts w:cstheme="minorHAnsi"/>
              </w:rPr>
              <w:t>A result of the Plotters failing in an important part of their duties which could be linked to recruitment and training.</w:t>
            </w:r>
          </w:p>
        </w:tc>
      </w:tr>
    </w:tbl>
    <w:p w14:paraId="306E87EE" w14:textId="77777777" w:rsidR="0044071D" w:rsidRDefault="0044071D" w:rsidP="00D9037C">
      <w:pPr>
        <w:rPr>
          <w:rFonts w:ascii="Times New Roman" w:hAnsi="Times New Roman" w:cs="Times New Roman"/>
          <w:b/>
          <w:bCs/>
          <w:sz w:val="24"/>
          <w:szCs w:val="24"/>
        </w:rPr>
      </w:pPr>
    </w:p>
    <w:p w14:paraId="3327A28C" w14:textId="4C1A8509" w:rsidR="009E35FC" w:rsidRPr="00D9037C" w:rsidRDefault="00062C1C" w:rsidP="00D9037C">
      <w:pPr>
        <w:rPr>
          <w:rFonts w:ascii="Times New Roman" w:hAnsi="Times New Roman" w:cs="Times New Roman"/>
          <w:b/>
          <w:bCs/>
          <w:sz w:val="24"/>
          <w:szCs w:val="24"/>
        </w:rPr>
      </w:pPr>
      <w:r w:rsidRPr="00D9037C">
        <w:rPr>
          <w:rFonts w:ascii="Times New Roman" w:hAnsi="Times New Roman" w:cs="Times New Roman"/>
          <w:b/>
          <w:bCs/>
          <w:sz w:val="24"/>
          <w:szCs w:val="24"/>
        </w:rPr>
        <w:t xml:space="preserve">Table 2: </w:t>
      </w:r>
      <w:r w:rsidR="00927828" w:rsidRPr="00D9037C">
        <w:rPr>
          <w:rFonts w:ascii="Times New Roman" w:hAnsi="Times New Roman" w:cs="Times New Roman"/>
          <w:b/>
          <w:bCs/>
          <w:sz w:val="24"/>
          <w:szCs w:val="24"/>
        </w:rPr>
        <w:t>Categories of Impact</w:t>
      </w:r>
    </w:p>
    <w:p w14:paraId="48426CF9" w14:textId="04FDBBE7" w:rsidR="00275994" w:rsidRPr="0078453B" w:rsidRDefault="00275994" w:rsidP="0078453B"/>
    <w:tbl>
      <w:tblPr>
        <w:tblStyle w:val="TableGrid"/>
        <w:tblW w:w="0" w:type="auto"/>
        <w:tblInd w:w="-5" w:type="dxa"/>
        <w:tblLook w:val="04A0" w:firstRow="1" w:lastRow="0" w:firstColumn="1" w:lastColumn="0" w:noHBand="0" w:noVBand="1"/>
      </w:tblPr>
      <w:tblGrid>
        <w:gridCol w:w="887"/>
        <w:gridCol w:w="2346"/>
        <w:gridCol w:w="4688"/>
        <w:gridCol w:w="1100"/>
      </w:tblGrid>
      <w:tr w:rsidR="001002F6" w:rsidRPr="00C36335" w14:paraId="1B8CA00E" w14:textId="1BD05401" w:rsidTr="001002F6">
        <w:tc>
          <w:tcPr>
            <w:tcW w:w="871" w:type="dxa"/>
          </w:tcPr>
          <w:p w14:paraId="7316F3DD" w14:textId="77777777" w:rsidR="00264B8E" w:rsidRPr="00D9037C" w:rsidRDefault="00264B8E" w:rsidP="00360C93">
            <w:pPr>
              <w:rPr>
                <w:rFonts w:cstheme="minorHAnsi"/>
                <w:b/>
                <w:bCs/>
              </w:rPr>
            </w:pPr>
            <w:r w:rsidRPr="00D9037C">
              <w:rPr>
                <w:rFonts w:cstheme="minorHAnsi"/>
                <w:b/>
                <w:bCs/>
              </w:rPr>
              <w:lastRenderedPageBreak/>
              <w:t xml:space="preserve">Layer number </w:t>
            </w:r>
          </w:p>
        </w:tc>
        <w:tc>
          <w:tcPr>
            <w:tcW w:w="2180" w:type="dxa"/>
          </w:tcPr>
          <w:p w14:paraId="5296651D" w14:textId="77777777" w:rsidR="00264B8E" w:rsidRPr="00D9037C" w:rsidRDefault="00264B8E" w:rsidP="00360C93">
            <w:pPr>
              <w:pStyle w:val="ListParagraph"/>
              <w:ind w:left="0"/>
              <w:rPr>
                <w:rFonts w:cstheme="minorHAnsi"/>
                <w:b/>
                <w:bCs/>
              </w:rPr>
            </w:pPr>
            <w:r w:rsidRPr="00D9037C">
              <w:rPr>
                <w:rFonts w:cstheme="minorHAnsi"/>
                <w:b/>
                <w:bCs/>
              </w:rPr>
              <w:t>Layer Name</w:t>
            </w:r>
          </w:p>
        </w:tc>
        <w:tc>
          <w:tcPr>
            <w:tcW w:w="4886" w:type="dxa"/>
          </w:tcPr>
          <w:p w14:paraId="6EB1DEE0" w14:textId="7FDD0706" w:rsidR="00264B8E" w:rsidRPr="00D9037C" w:rsidRDefault="00264B8E" w:rsidP="00360C93">
            <w:pPr>
              <w:pStyle w:val="ListParagraph"/>
              <w:ind w:left="0"/>
              <w:rPr>
                <w:rFonts w:cstheme="minorHAnsi"/>
                <w:b/>
                <w:bCs/>
              </w:rPr>
            </w:pPr>
            <w:r w:rsidRPr="00D9037C">
              <w:rPr>
                <w:rFonts w:cstheme="minorHAnsi"/>
                <w:b/>
                <w:bCs/>
              </w:rPr>
              <w:t>Histogram</w:t>
            </w:r>
            <w:r w:rsidR="007B4E18" w:rsidRPr="00D9037C">
              <w:rPr>
                <w:rFonts w:cstheme="minorHAnsi"/>
                <w:b/>
                <w:bCs/>
              </w:rPr>
              <w:t xml:space="preserve"> of</w:t>
            </w:r>
            <w:r w:rsidR="00D313E0">
              <w:rPr>
                <w:rFonts w:cstheme="minorHAnsi"/>
                <w:b/>
                <w:bCs/>
              </w:rPr>
              <w:t xml:space="preserve"> frequency of participants’</w:t>
            </w:r>
            <w:r w:rsidR="007B4E18" w:rsidRPr="00D9037C">
              <w:rPr>
                <w:rFonts w:cstheme="minorHAnsi"/>
                <w:b/>
                <w:bCs/>
              </w:rPr>
              <w:t xml:space="preserve"> judgements </w:t>
            </w:r>
            <w:r w:rsidR="00D313E0">
              <w:rPr>
                <w:rFonts w:cstheme="minorHAnsi"/>
                <w:b/>
                <w:bCs/>
              </w:rPr>
              <w:t xml:space="preserve">(total 12) </w:t>
            </w:r>
            <w:r w:rsidR="00CB21AF" w:rsidRPr="00D9037C">
              <w:rPr>
                <w:rFonts w:cstheme="minorHAnsi"/>
                <w:b/>
                <w:bCs/>
              </w:rPr>
              <w:t xml:space="preserve">for each risk matrix. Series 1, Series 2 and Series 3 show impact assessments in increasing magnitude and blue, orange and gray show </w:t>
            </w:r>
            <w:r w:rsidR="00B67189" w:rsidRPr="00D9037C">
              <w:rPr>
                <w:rFonts w:cstheme="minorHAnsi"/>
                <w:b/>
                <w:bCs/>
              </w:rPr>
              <w:t>decreasing likelihoods.</w:t>
            </w:r>
            <w:r w:rsidR="00CB21AF" w:rsidRPr="00D9037C">
              <w:rPr>
                <w:rFonts w:cstheme="minorHAnsi"/>
                <w:b/>
                <w:bCs/>
              </w:rPr>
              <w:t xml:space="preserve"> </w:t>
            </w:r>
          </w:p>
        </w:tc>
        <w:tc>
          <w:tcPr>
            <w:tcW w:w="1084" w:type="dxa"/>
          </w:tcPr>
          <w:p w14:paraId="22336FAD" w14:textId="0F84C938" w:rsidR="00264B8E" w:rsidRPr="00D9037C" w:rsidRDefault="00264B8E" w:rsidP="00360C93">
            <w:pPr>
              <w:pStyle w:val="ListParagraph"/>
              <w:ind w:left="0"/>
              <w:rPr>
                <w:rFonts w:cstheme="minorHAnsi"/>
                <w:b/>
                <w:bCs/>
              </w:rPr>
            </w:pPr>
            <w:r w:rsidRPr="00D9037C">
              <w:rPr>
                <w:rFonts w:cstheme="minorHAnsi"/>
                <w:b/>
                <w:bCs/>
              </w:rPr>
              <w:t>Chi</w:t>
            </w:r>
            <w:r w:rsidR="006E165A" w:rsidRPr="00D9037C">
              <w:rPr>
                <w:rFonts w:cstheme="minorHAnsi"/>
                <w:b/>
                <w:bCs/>
              </w:rPr>
              <w:t>-</w:t>
            </w:r>
            <w:r w:rsidRPr="00D9037C">
              <w:rPr>
                <w:rFonts w:cstheme="minorHAnsi"/>
                <w:b/>
                <w:bCs/>
              </w:rPr>
              <w:t>squared prob</w:t>
            </w:r>
            <w:r w:rsidR="006E165A" w:rsidRPr="00D9037C">
              <w:rPr>
                <w:rFonts w:cstheme="minorHAnsi"/>
                <w:b/>
                <w:bCs/>
              </w:rPr>
              <w:t>-</w:t>
            </w:r>
            <w:r w:rsidRPr="00D9037C">
              <w:rPr>
                <w:rFonts w:cstheme="minorHAnsi"/>
                <w:b/>
                <w:bCs/>
              </w:rPr>
              <w:t>ability</w:t>
            </w:r>
          </w:p>
        </w:tc>
      </w:tr>
      <w:tr w:rsidR="001002F6" w:rsidRPr="00C36335" w14:paraId="23FD31C4" w14:textId="2A4FF400" w:rsidTr="001002F6">
        <w:tc>
          <w:tcPr>
            <w:tcW w:w="871" w:type="dxa"/>
          </w:tcPr>
          <w:p w14:paraId="7CE4E9B6" w14:textId="77777777" w:rsidR="00264B8E" w:rsidRPr="00D9037C" w:rsidRDefault="00264B8E" w:rsidP="00360C93">
            <w:pPr>
              <w:rPr>
                <w:rFonts w:cstheme="minorHAnsi"/>
              </w:rPr>
            </w:pPr>
            <w:r w:rsidRPr="00D9037C">
              <w:rPr>
                <w:rFonts w:cstheme="minorHAnsi"/>
              </w:rPr>
              <w:t>1</w:t>
            </w:r>
          </w:p>
        </w:tc>
        <w:tc>
          <w:tcPr>
            <w:tcW w:w="2180" w:type="dxa"/>
          </w:tcPr>
          <w:p w14:paraId="68C46625" w14:textId="77777777" w:rsidR="00665A22" w:rsidRPr="00D9037C" w:rsidRDefault="00264B8E" w:rsidP="003B185A">
            <w:pPr>
              <w:pStyle w:val="ListParagraph"/>
              <w:ind w:left="-105"/>
              <w:rPr>
                <w:rFonts w:cstheme="minorHAnsi"/>
              </w:rPr>
            </w:pPr>
            <w:r w:rsidRPr="00D9037C">
              <w:rPr>
                <w:rFonts w:cstheme="minorHAnsi"/>
              </w:rPr>
              <w:t>User goal, scenario/ context and constraints</w:t>
            </w:r>
            <w:r w:rsidR="003B185A" w:rsidRPr="00D9037C">
              <w:rPr>
                <w:rFonts w:cstheme="minorHAnsi"/>
              </w:rPr>
              <w:t>.</w:t>
            </w:r>
          </w:p>
          <w:p w14:paraId="0B4B7488" w14:textId="77777777" w:rsidR="00CB2329" w:rsidRPr="00D9037C" w:rsidRDefault="00CB2329" w:rsidP="003B185A">
            <w:pPr>
              <w:pStyle w:val="ListParagraph"/>
              <w:ind w:left="-105"/>
              <w:rPr>
                <w:rFonts w:cstheme="minorHAnsi"/>
              </w:rPr>
            </w:pPr>
          </w:p>
          <w:p w14:paraId="74E6E6E5" w14:textId="7077FBB3" w:rsidR="00CB2329" w:rsidRPr="00D9037C" w:rsidRDefault="00CB2329" w:rsidP="003B185A">
            <w:pPr>
              <w:pStyle w:val="ListParagraph"/>
              <w:ind w:left="-105"/>
              <w:rPr>
                <w:rFonts w:cstheme="minorHAnsi"/>
              </w:rPr>
            </w:pPr>
          </w:p>
        </w:tc>
        <w:tc>
          <w:tcPr>
            <w:tcW w:w="4886" w:type="dxa"/>
          </w:tcPr>
          <w:p w14:paraId="5934E217" w14:textId="202669FB" w:rsidR="00264B8E" w:rsidRPr="00D9037C" w:rsidRDefault="005C320B" w:rsidP="00360C93">
            <w:pPr>
              <w:pStyle w:val="ListParagraph"/>
              <w:tabs>
                <w:tab w:val="left" w:pos="825"/>
              </w:tabs>
              <w:ind w:left="-105"/>
              <w:rPr>
                <w:rFonts w:cstheme="minorHAnsi"/>
              </w:rPr>
            </w:pPr>
            <w:r w:rsidRPr="00D9037C">
              <w:rPr>
                <w:rFonts w:cstheme="minorHAnsi"/>
                <w:noProof/>
              </w:rPr>
              <w:drawing>
                <wp:inline distT="0" distB="0" distL="0" distR="0" wp14:anchorId="7CBC7834" wp14:editId="79DAB364">
                  <wp:extent cx="3076575" cy="1600200"/>
                  <wp:effectExtent l="0" t="0" r="9525" b="0"/>
                  <wp:docPr id="389921674" name="Chart 1">
                    <a:extLst xmlns:a="http://schemas.openxmlformats.org/drawingml/2006/main">
                      <a:ext uri="{FF2B5EF4-FFF2-40B4-BE49-F238E27FC236}">
                        <a16:creationId xmlns:a16="http://schemas.microsoft.com/office/drawing/2014/main" id="{F059EB55-B3F4-DD35-3FC0-2DE5761642C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tc>
        <w:tc>
          <w:tcPr>
            <w:tcW w:w="1084" w:type="dxa"/>
          </w:tcPr>
          <w:p w14:paraId="585067A9" w14:textId="0EE4402B" w:rsidR="00264B8E" w:rsidRPr="00D9037C" w:rsidRDefault="00A51365" w:rsidP="00360C93">
            <w:pPr>
              <w:pStyle w:val="ListParagraph"/>
              <w:tabs>
                <w:tab w:val="left" w:pos="825"/>
              </w:tabs>
              <w:ind w:left="-105"/>
              <w:rPr>
                <w:rFonts w:cstheme="minorHAnsi"/>
              </w:rPr>
            </w:pPr>
            <w:r w:rsidRPr="00D9037C">
              <w:rPr>
                <w:rFonts w:cstheme="minorHAnsi"/>
              </w:rPr>
              <w:t>Not significantly different from random</w:t>
            </w:r>
          </w:p>
        </w:tc>
      </w:tr>
      <w:tr w:rsidR="001002F6" w:rsidRPr="003F0790" w14:paraId="437FBB8F" w14:textId="1FA5990F" w:rsidTr="001002F6">
        <w:tc>
          <w:tcPr>
            <w:tcW w:w="871" w:type="dxa"/>
          </w:tcPr>
          <w:p w14:paraId="436AECA4" w14:textId="77777777" w:rsidR="00264B8E" w:rsidRPr="00D9037C" w:rsidRDefault="00264B8E" w:rsidP="00360C93">
            <w:pPr>
              <w:rPr>
                <w:rFonts w:cstheme="minorHAnsi"/>
              </w:rPr>
            </w:pPr>
            <w:r w:rsidRPr="00D9037C">
              <w:rPr>
                <w:rFonts w:cstheme="minorHAnsi"/>
              </w:rPr>
              <w:t>2</w:t>
            </w:r>
          </w:p>
        </w:tc>
        <w:tc>
          <w:tcPr>
            <w:tcW w:w="2180" w:type="dxa"/>
          </w:tcPr>
          <w:p w14:paraId="43887D02" w14:textId="57DE90CA" w:rsidR="00665A22" w:rsidRPr="00D9037C" w:rsidRDefault="00497F54" w:rsidP="00360C93">
            <w:pPr>
              <w:pStyle w:val="ListParagraph"/>
              <w:ind w:left="-105"/>
              <w:rPr>
                <w:rFonts w:cstheme="minorHAnsi"/>
              </w:rPr>
            </w:pPr>
            <w:r w:rsidRPr="00D9037C">
              <w:rPr>
                <w:rFonts w:cstheme="minorHAnsi"/>
              </w:rPr>
              <w:t>Organisational</w:t>
            </w:r>
            <w:r w:rsidR="00264B8E" w:rsidRPr="00D9037C">
              <w:rPr>
                <w:rFonts w:cstheme="minorHAnsi"/>
              </w:rPr>
              <w:t xml:space="preserve">/operational </w:t>
            </w:r>
            <w:r w:rsidR="00665A22" w:rsidRPr="00D9037C">
              <w:rPr>
                <w:rFonts w:cstheme="minorHAnsi"/>
              </w:rPr>
              <w:t>description</w:t>
            </w:r>
          </w:p>
          <w:p w14:paraId="03A65BED" w14:textId="77777777" w:rsidR="00665A22" w:rsidRPr="00D9037C" w:rsidRDefault="00665A22" w:rsidP="00360C93">
            <w:pPr>
              <w:pStyle w:val="ListParagraph"/>
              <w:ind w:left="-105"/>
              <w:rPr>
                <w:rFonts w:cstheme="minorHAnsi"/>
              </w:rPr>
            </w:pPr>
          </w:p>
          <w:p w14:paraId="3567008D" w14:textId="77777777" w:rsidR="00665A22" w:rsidRPr="00D9037C" w:rsidRDefault="00665A22" w:rsidP="00360C93">
            <w:pPr>
              <w:pStyle w:val="ListParagraph"/>
              <w:ind w:left="-105"/>
              <w:rPr>
                <w:rFonts w:cstheme="minorHAnsi"/>
              </w:rPr>
            </w:pPr>
          </w:p>
          <w:p w14:paraId="78053182" w14:textId="77B7B9F6" w:rsidR="00264B8E" w:rsidRPr="00D9037C" w:rsidRDefault="00264B8E" w:rsidP="00360C93">
            <w:pPr>
              <w:pStyle w:val="ListParagraph"/>
              <w:ind w:left="-105"/>
              <w:rPr>
                <w:rFonts w:cstheme="minorHAnsi"/>
              </w:rPr>
            </w:pPr>
          </w:p>
        </w:tc>
        <w:tc>
          <w:tcPr>
            <w:tcW w:w="4886" w:type="dxa"/>
          </w:tcPr>
          <w:p w14:paraId="7A493193" w14:textId="0247E358" w:rsidR="00264B8E" w:rsidRPr="00D9037C" w:rsidRDefault="005C320B" w:rsidP="00360C93">
            <w:pPr>
              <w:pStyle w:val="ListParagraph"/>
              <w:ind w:left="-105"/>
              <w:rPr>
                <w:rFonts w:cstheme="minorHAnsi"/>
              </w:rPr>
            </w:pPr>
            <w:r w:rsidRPr="00D9037C">
              <w:rPr>
                <w:rFonts w:cstheme="minorHAnsi"/>
                <w:noProof/>
              </w:rPr>
              <w:drawing>
                <wp:inline distT="0" distB="0" distL="0" distR="0" wp14:anchorId="1AE95AD2" wp14:editId="314F6DB6">
                  <wp:extent cx="3067050" cy="1800225"/>
                  <wp:effectExtent l="0" t="0" r="0" b="9525"/>
                  <wp:docPr id="1189521806" name="Chart 1">
                    <a:extLst xmlns:a="http://schemas.openxmlformats.org/drawingml/2006/main">
                      <a:ext uri="{FF2B5EF4-FFF2-40B4-BE49-F238E27FC236}">
                        <a16:creationId xmlns:a16="http://schemas.microsoft.com/office/drawing/2014/main" id="{51D0121F-3EA1-416A-D046-5D3F052F3A0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tc>
        <w:tc>
          <w:tcPr>
            <w:tcW w:w="1084" w:type="dxa"/>
          </w:tcPr>
          <w:p w14:paraId="2EEDA60C" w14:textId="7F5CC0B1" w:rsidR="00264B8E" w:rsidRPr="00D9037C" w:rsidRDefault="00A51365" w:rsidP="00360C93">
            <w:pPr>
              <w:pStyle w:val="ListParagraph"/>
              <w:ind w:left="-105"/>
              <w:rPr>
                <w:rFonts w:cstheme="minorHAnsi"/>
              </w:rPr>
            </w:pPr>
            <w:r w:rsidRPr="00D9037C">
              <w:rPr>
                <w:rFonts w:cstheme="minorHAnsi"/>
              </w:rPr>
              <w:t>Significance greater than 0.001</w:t>
            </w:r>
          </w:p>
        </w:tc>
      </w:tr>
      <w:tr w:rsidR="001002F6" w:rsidRPr="003F0790" w14:paraId="170CDDE8" w14:textId="6E07ECC7" w:rsidTr="001002F6">
        <w:tc>
          <w:tcPr>
            <w:tcW w:w="871" w:type="dxa"/>
          </w:tcPr>
          <w:p w14:paraId="164B2542" w14:textId="77777777" w:rsidR="00A51365" w:rsidRPr="00D9037C" w:rsidRDefault="00A51365" w:rsidP="00A51365">
            <w:pPr>
              <w:rPr>
                <w:rFonts w:cstheme="minorHAnsi"/>
              </w:rPr>
            </w:pPr>
            <w:r w:rsidRPr="00D9037C">
              <w:rPr>
                <w:rFonts w:cstheme="minorHAnsi"/>
              </w:rPr>
              <w:t>3</w:t>
            </w:r>
          </w:p>
        </w:tc>
        <w:tc>
          <w:tcPr>
            <w:tcW w:w="2180" w:type="dxa"/>
          </w:tcPr>
          <w:p w14:paraId="7B65BC86" w14:textId="77777777" w:rsidR="00A51365" w:rsidRPr="00D9037C" w:rsidRDefault="00A51365" w:rsidP="00A51365">
            <w:pPr>
              <w:pStyle w:val="ListParagraph"/>
              <w:ind w:left="-105"/>
              <w:rPr>
                <w:rFonts w:cstheme="minorHAnsi"/>
              </w:rPr>
            </w:pPr>
            <w:r w:rsidRPr="00D9037C">
              <w:rPr>
                <w:rFonts w:cstheme="minorHAnsi"/>
              </w:rPr>
              <w:t>A technical description of the system’s equipment including user aspect</w:t>
            </w:r>
          </w:p>
          <w:p w14:paraId="2036C2AE" w14:textId="77777777" w:rsidR="00A51365" w:rsidRPr="00D9037C" w:rsidRDefault="00A51365" w:rsidP="00A51365">
            <w:pPr>
              <w:pStyle w:val="ListParagraph"/>
              <w:ind w:left="-105"/>
              <w:rPr>
                <w:rFonts w:cstheme="minorHAnsi"/>
              </w:rPr>
            </w:pPr>
          </w:p>
          <w:p w14:paraId="15010492" w14:textId="77777777" w:rsidR="00544038" w:rsidRPr="00D9037C" w:rsidRDefault="00544038" w:rsidP="00A51365">
            <w:pPr>
              <w:pStyle w:val="ListParagraph"/>
              <w:ind w:left="-105"/>
              <w:rPr>
                <w:rFonts w:cstheme="minorHAnsi"/>
              </w:rPr>
            </w:pPr>
          </w:p>
          <w:p w14:paraId="5BE11351" w14:textId="77777777" w:rsidR="00A51365" w:rsidRPr="00D9037C" w:rsidRDefault="00A51365" w:rsidP="00A51365">
            <w:pPr>
              <w:pStyle w:val="ListParagraph"/>
              <w:ind w:left="-105"/>
              <w:rPr>
                <w:rFonts w:cstheme="minorHAnsi"/>
              </w:rPr>
            </w:pPr>
          </w:p>
        </w:tc>
        <w:tc>
          <w:tcPr>
            <w:tcW w:w="4886" w:type="dxa"/>
          </w:tcPr>
          <w:p w14:paraId="64AEE90F" w14:textId="7986ECCC" w:rsidR="00A51365" w:rsidRPr="00D9037C" w:rsidRDefault="005C320B" w:rsidP="00A51365">
            <w:pPr>
              <w:pStyle w:val="ListParagraph"/>
              <w:ind w:left="-105"/>
              <w:rPr>
                <w:rFonts w:cstheme="minorHAnsi"/>
              </w:rPr>
            </w:pPr>
            <w:r w:rsidRPr="00D9037C">
              <w:rPr>
                <w:rFonts w:cstheme="minorHAnsi"/>
                <w:noProof/>
              </w:rPr>
              <w:drawing>
                <wp:inline distT="0" distB="0" distL="0" distR="0" wp14:anchorId="48373656" wp14:editId="7F283544">
                  <wp:extent cx="3057525" cy="1790700"/>
                  <wp:effectExtent l="0" t="0" r="9525" b="0"/>
                  <wp:docPr id="961461590" name="Chart 1">
                    <a:extLst xmlns:a="http://schemas.openxmlformats.org/drawingml/2006/main">
                      <a:ext uri="{FF2B5EF4-FFF2-40B4-BE49-F238E27FC236}">
                        <a16:creationId xmlns:a16="http://schemas.microsoft.com/office/drawing/2014/main" id="{DD12279E-2199-511A-7536-69ED58B2AF4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tc>
        <w:tc>
          <w:tcPr>
            <w:tcW w:w="1084" w:type="dxa"/>
          </w:tcPr>
          <w:p w14:paraId="41138701" w14:textId="38E30C00" w:rsidR="00A51365" w:rsidRPr="00D9037C" w:rsidRDefault="00A51365" w:rsidP="00A51365">
            <w:pPr>
              <w:pStyle w:val="ListParagraph"/>
              <w:ind w:left="-105"/>
              <w:rPr>
                <w:rFonts w:cstheme="minorHAnsi"/>
              </w:rPr>
            </w:pPr>
            <w:r w:rsidRPr="00D9037C">
              <w:rPr>
                <w:rFonts w:cstheme="minorHAnsi"/>
              </w:rPr>
              <w:t>Significance greater than 0.001</w:t>
            </w:r>
          </w:p>
        </w:tc>
      </w:tr>
      <w:tr w:rsidR="001002F6" w:rsidRPr="003F0790" w14:paraId="4BEB484E" w14:textId="252EFCD1" w:rsidTr="001002F6">
        <w:tc>
          <w:tcPr>
            <w:tcW w:w="871" w:type="dxa"/>
          </w:tcPr>
          <w:p w14:paraId="63A9DDD4" w14:textId="1CE344F2" w:rsidR="00A51365" w:rsidRPr="00D9037C" w:rsidRDefault="00A51365" w:rsidP="00A51365">
            <w:pPr>
              <w:rPr>
                <w:rFonts w:cstheme="minorHAnsi"/>
              </w:rPr>
            </w:pPr>
            <w:r w:rsidRPr="00D9037C">
              <w:rPr>
                <w:rFonts w:cstheme="minorHAnsi"/>
              </w:rPr>
              <w:t>4.1</w:t>
            </w:r>
          </w:p>
        </w:tc>
        <w:tc>
          <w:tcPr>
            <w:tcW w:w="2180" w:type="dxa"/>
          </w:tcPr>
          <w:p w14:paraId="7288CCE4" w14:textId="77777777" w:rsidR="00A51365" w:rsidRPr="00D9037C" w:rsidRDefault="00A51365" w:rsidP="00A51365">
            <w:pPr>
              <w:pStyle w:val="ListParagraph"/>
              <w:ind w:left="-105"/>
              <w:rPr>
                <w:rFonts w:cstheme="minorHAnsi"/>
              </w:rPr>
            </w:pPr>
            <w:r w:rsidRPr="00D9037C">
              <w:rPr>
                <w:rFonts w:cstheme="minorHAnsi"/>
              </w:rPr>
              <w:t>Users’ roles and team organisation</w:t>
            </w:r>
          </w:p>
          <w:p w14:paraId="2F6F1665" w14:textId="77777777" w:rsidR="00A51365" w:rsidRPr="00D9037C" w:rsidRDefault="00A51365" w:rsidP="00A51365">
            <w:pPr>
              <w:pStyle w:val="ListParagraph"/>
              <w:ind w:left="-105"/>
              <w:rPr>
                <w:rFonts w:cstheme="minorHAnsi"/>
              </w:rPr>
            </w:pPr>
          </w:p>
          <w:p w14:paraId="46F64768" w14:textId="77777777" w:rsidR="00A51365" w:rsidRPr="00D9037C" w:rsidRDefault="00A51365" w:rsidP="00A51365">
            <w:pPr>
              <w:pStyle w:val="ListParagraph"/>
              <w:ind w:left="-105"/>
              <w:rPr>
                <w:rFonts w:cstheme="minorHAnsi"/>
              </w:rPr>
            </w:pPr>
          </w:p>
          <w:p w14:paraId="06AFF1F9" w14:textId="77777777" w:rsidR="00A51365" w:rsidRPr="00D9037C" w:rsidRDefault="00A51365" w:rsidP="00A51365">
            <w:pPr>
              <w:pStyle w:val="ListParagraph"/>
              <w:ind w:left="-105"/>
              <w:rPr>
                <w:rFonts w:cstheme="minorHAnsi"/>
              </w:rPr>
            </w:pPr>
          </w:p>
        </w:tc>
        <w:tc>
          <w:tcPr>
            <w:tcW w:w="4886" w:type="dxa"/>
          </w:tcPr>
          <w:p w14:paraId="26E29CC6" w14:textId="19384B29" w:rsidR="00A51365" w:rsidRPr="00D9037C" w:rsidRDefault="001002F6" w:rsidP="00A51365">
            <w:pPr>
              <w:pStyle w:val="ListParagraph"/>
              <w:ind w:left="-105"/>
              <w:rPr>
                <w:rFonts w:cstheme="minorHAnsi"/>
              </w:rPr>
            </w:pPr>
            <w:r w:rsidRPr="00D9037C">
              <w:rPr>
                <w:rFonts w:cstheme="minorHAnsi"/>
                <w:noProof/>
              </w:rPr>
              <w:drawing>
                <wp:inline distT="0" distB="0" distL="0" distR="0" wp14:anchorId="1FA81C51" wp14:editId="0B90B2A1">
                  <wp:extent cx="3067050" cy="1676400"/>
                  <wp:effectExtent l="0" t="0" r="0" b="0"/>
                  <wp:docPr id="1602878706" name="Chart 1">
                    <a:extLst xmlns:a="http://schemas.openxmlformats.org/drawingml/2006/main">
                      <a:ext uri="{FF2B5EF4-FFF2-40B4-BE49-F238E27FC236}">
                        <a16:creationId xmlns:a16="http://schemas.microsoft.com/office/drawing/2014/main" id="{13E520E1-7797-047F-B702-1F8604D1D91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tc>
        <w:tc>
          <w:tcPr>
            <w:tcW w:w="1084" w:type="dxa"/>
          </w:tcPr>
          <w:p w14:paraId="16A5B465" w14:textId="7D5744F4" w:rsidR="00A51365" w:rsidRPr="00D9037C" w:rsidRDefault="00A51365" w:rsidP="00A51365">
            <w:pPr>
              <w:pStyle w:val="ListParagraph"/>
              <w:ind w:left="-105"/>
              <w:rPr>
                <w:rFonts w:cstheme="minorHAnsi"/>
              </w:rPr>
            </w:pPr>
            <w:r w:rsidRPr="00D9037C">
              <w:rPr>
                <w:rFonts w:cstheme="minorHAnsi"/>
              </w:rPr>
              <w:t>Significance greater than 0.01</w:t>
            </w:r>
          </w:p>
        </w:tc>
      </w:tr>
      <w:tr w:rsidR="001002F6" w:rsidRPr="003F0790" w14:paraId="752F572A" w14:textId="6E0651B1" w:rsidTr="001002F6">
        <w:tc>
          <w:tcPr>
            <w:tcW w:w="871" w:type="dxa"/>
          </w:tcPr>
          <w:p w14:paraId="12BBF0DA" w14:textId="68FC1B0A" w:rsidR="00A51365" w:rsidRPr="00D9037C" w:rsidRDefault="00A51365" w:rsidP="00A51365">
            <w:pPr>
              <w:rPr>
                <w:rFonts w:cstheme="minorHAnsi"/>
              </w:rPr>
            </w:pPr>
            <w:r w:rsidRPr="00D9037C">
              <w:rPr>
                <w:rFonts w:cstheme="minorHAnsi"/>
              </w:rPr>
              <w:lastRenderedPageBreak/>
              <w:t>4.2</w:t>
            </w:r>
          </w:p>
        </w:tc>
        <w:tc>
          <w:tcPr>
            <w:tcW w:w="2180" w:type="dxa"/>
          </w:tcPr>
          <w:p w14:paraId="1A0461C3" w14:textId="55D9979E" w:rsidR="00A51365" w:rsidRPr="00D9037C" w:rsidRDefault="00A51365" w:rsidP="00A51365">
            <w:pPr>
              <w:pStyle w:val="ListParagraph"/>
              <w:ind w:left="-105"/>
              <w:rPr>
                <w:rFonts w:cstheme="minorHAnsi"/>
              </w:rPr>
            </w:pPr>
            <w:r w:rsidRPr="00D9037C">
              <w:rPr>
                <w:rFonts w:cstheme="minorHAnsi"/>
              </w:rPr>
              <w:t>The Duty Officer</w:t>
            </w:r>
          </w:p>
          <w:p w14:paraId="2F48BC9C" w14:textId="77777777" w:rsidR="00A51365" w:rsidRPr="00D9037C" w:rsidRDefault="00A51365" w:rsidP="00A51365">
            <w:pPr>
              <w:pStyle w:val="ListParagraph"/>
              <w:ind w:left="-105"/>
              <w:rPr>
                <w:rFonts w:cstheme="minorHAnsi"/>
              </w:rPr>
            </w:pPr>
          </w:p>
          <w:p w14:paraId="6AB6D056" w14:textId="77777777" w:rsidR="00A51365" w:rsidRPr="00D9037C" w:rsidRDefault="00A51365" w:rsidP="00A51365">
            <w:pPr>
              <w:pStyle w:val="ListParagraph"/>
              <w:ind w:left="-105"/>
              <w:rPr>
                <w:rFonts w:cstheme="minorHAnsi"/>
              </w:rPr>
            </w:pPr>
          </w:p>
          <w:p w14:paraId="37152A5A" w14:textId="77777777" w:rsidR="00A51365" w:rsidRPr="00D9037C" w:rsidRDefault="00A51365" w:rsidP="00A51365">
            <w:pPr>
              <w:pStyle w:val="ListParagraph"/>
              <w:ind w:left="-105"/>
              <w:rPr>
                <w:rFonts w:cstheme="minorHAnsi"/>
              </w:rPr>
            </w:pPr>
          </w:p>
          <w:p w14:paraId="4F13A260" w14:textId="77777777" w:rsidR="00A51365" w:rsidRPr="00D9037C" w:rsidRDefault="00A51365" w:rsidP="00A51365">
            <w:pPr>
              <w:pStyle w:val="ListParagraph"/>
              <w:ind w:left="-105"/>
              <w:rPr>
                <w:rFonts w:cstheme="minorHAnsi"/>
              </w:rPr>
            </w:pPr>
          </w:p>
        </w:tc>
        <w:tc>
          <w:tcPr>
            <w:tcW w:w="4886" w:type="dxa"/>
          </w:tcPr>
          <w:p w14:paraId="3F492C25" w14:textId="53DFF2D4" w:rsidR="00A51365" w:rsidRPr="00D9037C" w:rsidRDefault="001002F6" w:rsidP="00A51365">
            <w:pPr>
              <w:pStyle w:val="ListParagraph"/>
              <w:ind w:left="-105"/>
              <w:rPr>
                <w:rFonts w:cstheme="minorHAnsi"/>
              </w:rPr>
            </w:pPr>
            <w:r w:rsidRPr="00D9037C">
              <w:rPr>
                <w:rFonts w:cstheme="minorHAnsi"/>
                <w:noProof/>
              </w:rPr>
              <w:drawing>
                <wp:inline distT="0" distB="0" distL="0" distR="0" wp14:anchorId="51738F86" wp14:editId="2D64ACD7">
                  <wp:extent cx="3009900" cy="1676400"/>
                  <wp:effectExtent l="0" t="0" r="0" b="0"/>
                  <wp:docPr id="2090996225" name="Chart 1">
                    <a:extLst xmlns:a="http://schemas.openxmlformats.org/drawingml/2006/main">
                      <a:ext uri="{FF2B5EF4-FFF2-40B4-BE49-F238E27FC236}">
                        <a16:creationId xmlns:a16="http://schemas.microsoft.com/office/drawing/2014/main" id="{A9F14A6C-CD37-370F-65F8-46A44D7A1D4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tc>
        <w:tc>
          <w:tcPr>
            <w:tcW w:w="1084" w:type="dxa"/>
          </w:tcPr>
          <w:p w14:paraId="0378ECB0" w14:textId="3F53AF08" w:rsidR="00A51365" w:rsidRPr="00D9037C" w:rsidRDefault="00A51365" w:rsidP="00A51365">
            <w:pPr>
              <w:pStyle w:val="ListParagraph"/>
              <w:ind w:left="-105"/>
              <w:rPr>
                <w:rFonts w:cstheme="minorHAnsi"/>
              </w:rPr>
            </w:pPr>
            <w:r w:rsidRPr="00D9037C">
              <w:rPr>
                <w:rFonts w:cstheme="minorHAnsi"/>
              </w:rPr>
              <w:t>Not significantly different from random</w:t>
            </w:r>
          </w:p>
        </w:tc>
      </w:tr>
      <w:tr w:rsidR="001002F6" w:rsidRPr="003F0790" w14:paraId="6340DC7D" w14:textId="511CD94E" w:rsidTr="001002F6">
        <w:tc>
          <w:tcPr>
            <w:tcW w:w="871" w:type="dxa"/>
          </w:tcPr>
          <w:p w14:paraId="589B898E" w14:textId="752A9AD3" w:rsidR="00A51365" w:rsidRPr="00D9037C" w:rsidRDefault="00A51365" w:rsidP="00A51365">
            <w:pPr>
              <w:rPr>
                <w:rFonts w:cstheme="minorHAnsi"/>
              </w:rPr>
            </w:pPr>
            <w:r w:rsidRPr="00D9037C">
              <w:rPr>
                <w:rFonts w:cstheme="minorHAnsi"/>
              </w:rPr>
              <w:t>4.3</w:t>
            </w:r>
          </w:p>
        </w:tc>
        <w:tc>
          <w:tcPr>
            <w:tcW w:w="2180" w:type="dxa"/>
          </w:tcPr>
          <w:p w14:paraId="3B9C6C43" w14:textId="06359AB3" w:rsidR="00A51365" w:rsidRPr="00D9037C" w:rsidRDefault="00A51365" w:rsidP="00A51365">
            <w:pPr>
              <w:pStyle w:val="ListParagraph"/>
              <w:ind w:left="-105"/>
              <w:rPr>
                <w:rFonts w:cstheme="minorHAnsi"/>
              </w:rPr>
            </w:pPr>
            <w:r w:rsidRPr="00D9037C">
              <w:rPr>
                <w:rFonts w:cstheme="minorHAnsi"/>
              </w:rPr>
              <w:t>The Plotters</w:t>
            </w:r>
          </w:p>
          <w:p w14:paraId="125BA558" w14:textId="77777777" w:rsidR="00A51365" w:rsidRPr="00D9037C" w:rsidRDefault="00A51365" w:rsidP="00A51365">
            <w:pPr>
              <w:pStyle w:val="ListParagraph"/>
              <w:ind w:left="-105"/>
              <w:rPr>
                <w:rFonts w:cstheme="minorHAnsi"/>
              </w:rPr>
            </w:pPr>
          </w:p>
          <w:p w14:paraId="79FCBF93" w14:textId="77777777" w:rsidR="00A51365" w:rsidRPr="00D9037C" w:rsidRDefault="00A51365" w:rsidP="00A51365">
            <w:pPr>
              <w:pStyle w:val="ListParagraph"/>
              <w:ind w:left="-105"/>
              <w:rPr>
                <w:rFonts w:cstheme="minorHAnsi"/>
              </w:rPr>
            </w:pPr>
          </w:p>
          <w:p w14:paraId="08125407" w14:textId="77777777" w:rsidR="00A51365" w:rsidRPr="00D9037C" w:rsidRDefault="00A51365" w:rsidP="00A51365">
            <w:pPr>
              <w:pStyle w:val="ListParagraph"/>
              <w:ind w:left="-105"/>
              <w:rPr>
                <w:rFonts w:cstheme="minorHAnsi"/>
              </w:rPr>
            </w:pPr>
          </w:p>
          <w:p w14:paraId="61F8EC91" w14:textId="77777777" w:rsidR="00A51365" w:rsidRPr="00D9037C" w:rsidRDefault="00A51365" w:rsidP="00A51365">
            <w:pPr>
              <w:pStyle w:val="ListParagraph"/>
              <w:ind w:left="-105"/>
              <w:rPr>
                <w:rFonts w:cstheme="minorHAnsi"/>
              </w:rPr>
            </w:pPr>
          </w:p>
        </w:tc>
        <w:tc>
          <w:tcPr>
            <w:tcW w:w="4886" w:type="dxa"/>
          </w:tcPr>
          <w:p w14:paraId="25986AAB" w14:textId="2D8A3176" w:rsidR="00A51365" w:rsidRPr="00D9037C" w:rsidRDefault="001002F6" w:rsidP="00A51365">
            <w:pPr>
              <w:pStyle w:val="ListParagraph"/>
              <w:ind w:left="-105"/>
              <w:rPr>
                <w:rFonts w:cstheme="minorHAnsi"/>
              </w:rPr>
            </w:pPr>
            <w:r w:rsidRPr="00D9037C">
              <w:rPr>
                <w:rFonts w:cstheme="minorHAnsi"/>
                <w:noProof/>
              </w:rPr>
              <w:drawing>
                <wp:inline distT="0" distB="0" distL="0" distR="0" wp14:anchorId="29984E24" wp14:editId="70FC8A56">
                  <wp:extent cx="3124200" cy="1714500"/>
                  <wp:effectExtent l="0" t="0" r="0" b="0"/>
                  <wp:docPr id="1946866761" name="Chart 1">
                    <a:extLst xmlns:a="http://schemas.openxmlformats.org/drawingml/2006/main">
                      <a:ext uri="{FF2B5EF4-FFF2-40B4-BE49-F238E27FC236}">
                        <a16:creationId xmlns:a16="http://schemas.microsoft.com/office/drawing/2014/main" id="{C8FB0FE9-8F37-D2CA-1DEA-7064B126B68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tc>
        <w:tc>
          <w:tcPr>
            <w:tcW w:w="1084" w:type="dxa"/>
          </w:tcPr>
          <w:p w14:paraId="5AC9561B" w14:textId="06639A68" w:rsidR="00A51365" w:rsidRPr="00D9037C" w:rsidRDefault="00A51365" w:rsidP="00A51365">
            <w:pPr>
              <w:pStyle w:val="ListParagraph"/>
              <w:ind w:left="-105"/>
              <w:rPr>
                <w:rFonts w:cstheme="minorHAnsi"/>
              </w:rPr>
            </w:pPr>
            <w:r w:rsidRPr="00D9037C">
              <w:rPr>
                <w:rFonts w:cstheme="minorHAnsi"/>
              </w:rPr>
              <w:t>Significance greater than 0.01</w:t>
            </w:r>
          </w:p>
        </w:tc>
      </w:tr>
      <w:tr w:rsidR="001002F6" w:rsidRPr="003F0790" w14:paraId="07C6BA4E" w14:textId="78F942AA" w:rsidTr="001002F6">
        <w:tc>
          <w:tcPr>
            <w:tcW w:w="871" w:type="dxa"/>
          </w:tcPr>
          <w:p w14:paraId="1C41B746" w14:textId="77777777" w:rsidR="00A51365" w:rsidRPr="00D9037C" w:rsidRDefault="00A51365" w:rsidP="00A51365">
            <w:pPr>
              <w:rPr>
                <w:rFonts w:cstheme="minorHAnsi"/>
              </w:rPr>
            </w:pPr>
            <w:r w:rsidRPr="00D9037C">
              <w:rPr>
                <w:rFonts w:cstheme="minorHAnsi"/>
              </w:rPr>
              <w:t>5</w:t>
            </w:r>
          </w:p>
        </w:tc>
        <w:tc>
          <w:tcPr>
            <w:tcW w:w="2180" w:type="dxa"/>
          </w:tcPr>
          <w:p w14:paraId="159998A8" w14:textId="15A9B0C1" w:rsidR="00A51365" w:rsidRPr="00D9037C" w:rsidRDefault="00A51365" w:rsidP="00A51365">
            <w:pPr>
              <w:pStyle w:val="ListParagraph"/>
              <w:ind w:left="-105"/>
              <w:rPr>
                <w:rFonts w:cstheme="minorHAnsi"/>
              </w:rPr>
            </w:pPr>
            <w:r w:rsidRPr="00D9037C">
              <w:rPr>
                <w:rFonts w:cstheme="minorHAnsi"/>
              </w:rPr>
              <w:t>Individual User’s characteristics and tasks – recruitment and training.</w:t>
            </w:r>
          </w:p>
          <w:p w14:paraId="21FE854A" w14:textId="77777777" w:rsidR="00A51365" w:rsidRPr="00D9037C" w:rsidRDefault="00A51365" w:rsidP="00544038">
            <w:pPr>
              <w:rPr>
                <w:rFonts w:cstheme="minorHAnsi"/>
              </w:rPr>
            </w:pPr>
          </w:p>
          <w:p w14:paraId="3F000066" w14:textId="77777777" w:rsidR="00544038" w:rsidRPr="00D9037C" w:rsidRDefault="00544038" w:rsidP="00544038">
            <w:pPr>
              <w:rPr>
                <w:rFonts w:cstheme="minorHAnsi"/>
              </w:rPr>
            </w:pPr>
          </w:p>
          <w:p w14:paraId="2020B13A" w14:textId="77777777" w:rsidR="00A51365" w:rsidRPr="00D9037C" w:rsidRDefault="00A51365" w:rsidP="00A51365">
            <w:pPr>
              <w:pStyle w:val="ListParagraph"/>
              <w:ind w:left="-105"/>
              <w:rPr>
                <w:rFonts w:cstheme="minorHAnsi"/>
              </w:rPr>
            </w:pPr>
          </w:p>
        </w:tc>
        <w:tc>
          <w:tcPr>
            <w:tcW w:w="4886" w:type="dxa"/>
          </w:tcPr>
          <w:p w14:paraId="213BCBC6" w14:textId="395FFBED" w:rsidR="00A51365" w:rsidRPr="00D9037C" w:rsidRDefault="001002F6" w:rsidP="00A51365">
            <w:pPr>
              <w:pStyle w:val="ListParagraph"/>
              <w:ind w:left="-105"/>
              <w:rPr>
                <w:rFonts w:cstheme="minorHAnsi"/>
              </w:rPr>
            </w:pPr>
            <w:r w:rsidRPr="00D9037C">
              <w:rPr>
                <w:rFonts w:cstheme="minorHAnsi"/>
                <w:noProof/>
              </w:rPr>
              <w:drawing>
                <wp:inline distT="0" distB="0" distL="0" distR="0" wp14:anchorId="32509854" wp14:editId="0B89AC87">
                  <wp:extent cx="3028950" cy="1809750"/>
                  <wp:effectExtent l="0" t="0" r="0" b="0"/>
                  <wp:docPr id="1066075754" name="Chart 1">
                    <a:extLst xmlns:a="http://schemas.openxmlformats.org/drawingml/2006/main">
                      <a:ext uri="{FF2B5EF4-FFF2-40B4-BE49-F238E27FC236}">
                        <a16:creationId xmlns:a16="http://schemas.microsoft.com/office/drawing/2014/main" id="{53A71E31-5EC8-5647-D5F7-06BC5099654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tc>
        <w:tc>
          <w:tcPr>
            <w:tcW w:w="1084" w:type="dxa"/>
          </w:tcPr>
          <w:p w14:paraId="0D7F7370" w14:textId="57163FAC" w:rsidR="00A51365" w:rsidRPr="00D9037C" w:rsidRDefault="00A51365" w:rsidP="00A51365">
            <w:pPr>
              <w:pStyle w:val="ListParagraph"/>
              <w:ind w:left="-105"/>
              <w:rPr>
                <w:rFonts w:cstheme="minorHAnsi"/>
              </w:rPr>
            </w:pPr>
            <w:r w:rsidRPr="00D9037C">
              <w:rPr>
                <w:rFonts w:cstheme="minorHAnsi"/>
              </w:rPr>
              <w:t>Significance greater than 0.001</w:t>
            </w:r>
          </w:p>
        </w:tc>
      </w:tr>
    </w:tbl>
    <w:p w14:paraId="0604E095" w14:textId="77777777" w:rsidR="00C7523D" w:rsidRDefault="00C7523D" w:rsidP="00E705A0"/>
    <w:p w14:paraId="3DEB7025" w14:textId="10F52A85" w:rsidR="00ED7536" w:rsidRPr="00D9037C" w:rsidRDefault="00970FBA" w:rsidP="00E705A0">
      <w:pPr>
        <w:rPr>
          <w:rFonts w:ascii="Times New Roman" w:hAnsi="Times New Roman" w:cs="Times New Roman"/>
          <w:b/>
          <w:bCs/>
          <w:sz w:val="24"/>
          <w:szCs w:val="24"/>
        </w:rPr>
      </w:pPr>
      <w:r w:rsidRPr="00D9037C">
        <w:rPr>
          <w:rFonts w:ascii="Times New Roman" w:hAnsi="Times New Roman" w:cs="Times New Roman"/>
          <w:b/>
          <w:bCs/>
          <w:sz w:val="24"/>
          <w:szCs w:val="24"/>
        </w:rPr>
        <w:t>Table 3:  The results showing the raw data and statistical significance</w:t>
      </w:r>
    </w:p>
    <w:p w14:paraId="64FF8375" w14:textId="77777777" w:rsidR="004149A7" w:rsidRDefault="004149A7" w:rsidP="009F0F27">
      <w:pPr>
        <w:rPr>
          <w:rFonts w:ascii="Times New Roman" w:hAnsi="Times New Roman" w:cs="Times New Roman"/>
          <w:sz w:val="24"/>
          <w:szCs w:val="24"/>
        </w:rPr>
      </w:pPr>
    </w:p>
    <w:p w14:paraId="481027A8" w14:textId="49F74B5F" w:rsidR="009F0F27" w:rsidRDefault="00655BF5" w:rsidP="009F0F27">
      <w:pPr>
        <w:rPr>
          <w:rFonts w:ascii="Times New Roman" w:hAnsi="Times New Roman" w:cs="Times New Roman"/>
          <w:sz w:val="24"/>
          <w:szCs w:val="24"/>
        </w:rPr>
      </w:pPr>
      <w:r>
        <w:rPr>
          <w:rFonts w:ascii="Times New Roman" w:hAnsi="Times New Roman" w:cs="Times New Roman"/>
          <w:sz w:val="24"/>
          <w:szCs w:val="24"/>
        </w:rPr>
        <w:t>Zimmerman does not state</w:t>
      </w:r>
      <w:r w:rsidR="003E6645">
        <w:rPr>
          <w:rFonts w:ascii="Times New Roman" w:hAnsi="Times New Roman" w:cs="Times New Roman"/>
          <w:sz w:val="24"/>
          <w:szCs w:val="24"/>
        </w:rPr>
        <w:t xml:space="preserve"> </w:t>
      </w:r>
      <w:r w:rsidR="009F0F27" w:rsidRPr="009F0F27">
        <w:rPr>
          <w:rFonts w:ascii="Times New Roman" w:hAnsi="Times New Roman" w:cs="Times New Roman"/>
          <w:sz w:val="24"/>
          <w:szCs w:val="24"/>
        </w:rPr>
        <w:t>how</w:t>
      </w:r>
      <w:r w:rsidR="009F0F27">
        <w:rPr>
          <w:rFonts w:ascii="Times New Roman" w:hAnsi="Times New Roman" w:cs="Times New Roman"/>
          <w:sz w:val="24"/>
          <w:szCs w:val="24"/>
        </w:rPr>
        <w:t xml:space="preserve"> the radar development team approached risk mitigation </w:t>
      </w:r>
      <w:r w:rsidR="003A31E8">
        <w:rPr>
          <w:rFonts w:ascii="Times New Roman" w:hAnsi="Times New Roman" w:cs="Times New Roman"/>
          <w:sz w:val="24"/>
          <w:szCs w:val="24"/>
        </w:rPr>
        <w:t xml:space="preserve">in the 1930s, </w:t>
      </w:r>
      <w:r w:rsidR="009F0F27">
        <w:rPr>
          <w:rFonts w:ascii="Times New Roman" w:hAnsi="Times New Roman" w:cs="Times New Roman"/>
          <w:sz w:val="24"/>
          <w:szCs w:val="24"/>
        </w:rPr>
        <w:t xml:space="preserve">but it is clear that </w:t>
      </w:r>
      <w:r w:rsidR="00500B05">
        <w:rPr>
          <w:rFonts w:ascii="Times New Roman" w:hAnsi="Times New Roman" w:cs="Times New Roman"/>
          <w:sz w:val="24"/>
          <w:szCs w:val="24"/>
        </w:rPr>
        <w:t xml:space="preserve">an </w:t>
      </w:r>
      <w:r w:rsidR="009F0F27">
        <w:rPr>
          <w:rFonts w:ascii="Times New Roman" w:hAnsi="Times New Roman" w:cs="Times New Roman"/>
          <w:sz w:val="24"/>
          <w:szCs w:val="24"/>
        </w:rPr>
        <w:t>understand</w:t>
      </w:r>
      <w:r w:rsidR="00500B05">
        <w:rPr>
          <w:rFonts w:ascii="Times New Roman" w:hAnsi="Times New Roman" w:cs="Times New Roman"/>
          <w:sz w:val="24"/>
          <w:szCs w:val="24"/>
        </w:rPr>
        <w:t>ing of</w:t>
      </w:r>
      <w:r w:rsidR="009F0F27">
        <w:rPr>
          <w:rFonts w:ascii="Times New Roman" w:hAnsi="Times New Roman" w:cs="Times New Roman"/>
          <w:sz w:val="24"/>
          <w:szCs w:val="24"/>
        </w:rPr>
        <w:t xml:space="preserve"> the external threat </w:t>
      </w:r>
      <w:r w:rsidR="007E5DF3">
        <w:rPr>
          <w:rFonts w:ascii="Times New Roman" w:hAnsi="Times New Roman" w:cs="Times New Roman"/>
          <w:sz w:val="24"/>
          <w:szCs w:val="24"/>
        </w:rPr>
        <w:t>may have been difficult to take into account</w:t>
      </w:r>
      <w:r w:rsidR="00D80759">
        <w:rPr>
          <w:rFonts w:ascii="Times New Roman" w:hAnsi="Times New Roman" w:cs="Times New Roman"/>
          <w:sz w:val="24"/>
          <w:szCs w:val="24"/>
        </w:rPr>
        <w:t>.</w:t>
      </w:r>
      <w:r w:rsidR="003E6645">
        <w:rPr>
          <w:rFonts w:ascii="Times New Roman" w:hAnsi="Times New Roman" w:cs="Times New Roman"/>
          <w:sz w:val="24"/>
          <w:szCs w:val="24"/>
        </w:rPr>
        <w:t xml:space="preserve"> It appears that some judgments were</w:t>
      </w:r>
      <w:r>
        <w:rPr>
          <w:rFonts w:ascii="Times New Roman" w:hAnsi="Times New Roman" w:cs="Times New Roman"/>
          <w:sz w:val="24"/>
          <w:szCs w:val="24"/>
        </w:rPr>
        <w:t xml:space="preserve"> made consistently</w:t>
      </w:r>
      <w:r w:rsidR="003E6645">
        <w:rPr>
          <w:rFonts w:ascii="Times New Roman" w:hAnsi="Times New Roman" w:cs="Times New Roman"/>
          <w:sz w:val="24"/>
          <w:szCs w:val="24"/>
        </w:rPr>
        <w:t xml:space="preserve"> by the team but the system design depends on a judgement of external influences and here there was uncertainty. It suggests that the linking of development and external influences needs to be close or else the wrong system will be developed. </w:t>
      </w:r>
      <w:r>
        <w:rPr>
          <w:rFonts w:ascii="Times New Roman" w:hAnsi="Times New Roman" w:cs="Times New Roman"/>
          <w:sz w:val="24"/>
          <w:szCs w:val="24"/>
        </w:rPr>
        <w:t>Fortunately for the UK, i</w:t>
      </w:r>
      <w:r w:rsidR="003E6645">
        <w:rPr>
          <w:rFonts w:ascii="Times New Roman" w:hAnsi="Times New Roman" w:cs="Times New Roman"/>
          <w:sz w:val="24"/>
          <w:szCs w:val="24"/>
        </w:rPr>
        <w:t>n the 1930s, for radar, some good judgements were made by the UK.</w:t>
      </w:r>
    </w:p>
    <w:p w14:paraId="794DC799" w14:textId="60BEC37D" w:rsidR="003D2DCF" w:rsidRDefault="003D2DCF" w:rsidP="009F0F27">
      <w:pPr>
        <w:rPr>
          <w:rFonts w:ascii="Times New Roman" w:hAnsi="Times New Roman" w:cs="Times New Roman"/>
          <w:sz w:val="24"/>
          <w:szCs w:val="24"/>
        </w:rPr>
      </w:pPr>
      <w:r>
        <w:rPr>
          <w:rFonts w:ascii="Times New Roman" w:hAnsi="Times New Roman" w:cs="Times New Roman"/>
          <w:sz w:val="24"/>
          <w:szCs w:val="24"/>
        </w:rPr>
        <w:t>AcciMap has helped characterise the USA development, and it appears the that BAES employees can made consistent judgements on some development characteristics but have difficulty on two categories. The judgements on external influences are important because of their implications throughout the development.</w:t>
      </w:r>
      <w:r w:rsidR="00655BF5">
        <w:rPr>
          <w:rFonts w:ascii="Times New Roman" w:hAnsi="Times New Roman" w:cs="Times New Roman"/>
          <w:sz w:val="24"/>
          <w:szCs w:val="24"/>
        </w:rPr>
        <w:t xml:space="preserve"> This indicates that engineering judgements as part of EHFA can be consistent but judgements of external events and job design may be less certain.</w:t>
      </w:r>
    </w:p>
    <w:p w14:paraId="75761CFE" w14:textId="55E3B94A" w:rsidR="008A08FB" w:rsidRDefault="00A45FFC" w:rsidP="00B67189">
      <w:pPr>
        <w:pStyle w:val="Heading2"/>
        <w:rPr>
          <w:rFonts w:asciiTheme="minorHAnsi" w:hAnsiTheme="minorHAnsi" w:cstheme="minorHAnsi"/>
          <w:b/>
          <w:bCs/>
          <w:color w:val="000000" w:themeColor="text1"/>
          <w:sz w:val="24"/>
          <w:szCs w:val="24"/>
        </w:rPr>
      </w:pPr>
      <w:r w:rsidRPr="003A31E8">
        <w:rPr>
          <w:rFonts w:asciiTheme="minorHAnsi" w:hAnsiTheme="minorHAnsi" w:cstheme="minorHAnsi"/>
          <w:b/>
          <w:bCs/>
          <w:color w:val="000000" w:themeColor="text1"/>
          <w:sz w:val="24"/>
          <w:szCs w:val="24"/>
        </w:rPr>
        <w:lastRenderedPageBreak/>
        <w:t>References</w:t>
      </w:r>
    </w:p>
    <w:p w14:paraId="1BFCF7C1" w14:textId="77777777" w:rsidR="00F01D26" w:rsidRPr="00F01D26" w:rsidRDefault="00F01D26" w:rsidP="00F01D26"/>
    <w:p w14:paraId="2F9AF913" w14:textId="77777777" w:rsidR="00F01D26" w:rsidRDefault="00EF09D5" w:rsidP="00A66193">
      <w:pPr>
        <w:rPr>
          <w:rFonts w:ascii="Times New Roman" w:hAnsi="Times New Roman" w:cs="Times New Roman"/>
          <w:color w:val="333333"/>
          <w:sz w:val="24"/>
          <w:szCs w:val="24"/>
          <w:shd w:val="clear" w:color="auto" w:fill="FFFFFF"/>
        </w:rPr>
      </w:pPr>
      <w:r w:rsidRPr="00FA50FC">
        <w:rPr>
          <w:rFonts w:ascii="Times New Roman" w:hAnsi="Times New Roman" w:cs="Times New Roman"/>
          <w:color w:val="333333"/>
          <w:sz w:val="24"/>
          <w:szCs w:val="24"/>
          <w:shd w:val="clear" w:color="auto" w:fill="FFFFFF"/>
        </w:rPr>
        <w:t>Cohen, J.</w:t>
      </w:r>
      <w:r w:rsidRPr="00FA50FC">
        <w:rPr>
          <w:rFonts w:ascii="Times New Roman" w:hAnsi="Times New Roman" w:cs="Times New Roman"/>
          <w:i/>
          <w:iCs/>
          <w:color w:val="333333"/>
          <w:sz w:val="24"/>
          <w:szCs w:val="24"/>
          <w:shd w:val="clear" w:color="auto" w:fill="FFFFFF"/>
        </w:rPr>
        <w:t xml:space="preserve"> </w:t>
      </w:r>
      <w:r w:rsidRPr="00FA50FC">
        <w:rPr>
          <w:rFonts w:ascii="Times New Roman" w:hAnsi="Times New Roman" w:cs="Times New Roman"/>
          <w:color w:val="333333"/>
          <w:sz w:val="24"/>
          <w:szCs w:val="24"/>
          <w:shd w:val="clear" w:color="auto" w:fill="FFFFFF"/>
        </w:rPr>
        <w:t>(1960). </w:t>
      </w:r>
      <w:r w:rsidRPr="00FA50FC">
        <w:rPr>
          <w:rStyle w:val="Emphasis"/>
          <w:rFonts w:ascii="Times New Roman" w:hAnsi="Times New Roman" w:cs="Times New Roman"/>
          <w:i w:val="0"/>
          <w:iCs w:val="0"/>
          <w:color w:val="333333"/>
          <w:sz w:val="24"/>
          <w:szCs w:val="24"/>
          <w:shd w:val="clear" w:color="auto" w:fill="FFFFFF"/>
        </w:rPr>
        <w:t>Chance, skill, and luck: The psychology of guessing and gambling.</w:t>
      </w:r>
      <w:r w:rsidRPr="00FA50FC">
        <w:rPr>
          <w:rFonts w:ascii="Times New Roman" w:hAnsi="Times New Roman" w:cs="Times New Roman"/>
          <w:i/>
          <w:iCs/>
          <w:color w:val="333333"/>
          <w:sz w:val="24"/>
          <w:szCs w:val="24"/>
          <w:shd w:val="clear" w:color="auto" w:fill="FFFFFF"/>
        </w:rPr>
        <w:t> </w:t>
      </w:r>
      <w:r w:rsidRPr="00FA50FC">
        <w:rPr>
          <w:rFonts w:ascii="Times New Roman" w:hAnsi="Times New Roman" w:cs="Times New Roman"/>
          <w:color w:val="333333"/>
          <w:sz w:val="24"/>
          <w:szCs w:val="24"/>
          <w:shd w:val="clear" w:color="auto" w:fill="FFFFFF"/>
        </w:rPr>
        <w:t>Penguin.</w:t>
      </w:r>
    </w:p>
    <w:p w14:paraId="138A9438" w14:textId="6F271F1B" w:rsidR="004C1280" w:rsidRDefault="004C1280" w:rsidP="00A66193">
      <w:pPr>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 xml:space="preserve">UK Defence Standard 00-251 (2016) Human Factors Integration for Defence Standards, </w:t>
      </w:r>
    </w:p>
    <w:p w14:paraId="55303CAE" w14:textId="0CF0C7D4" w:rsidR="00F01D26" w:rsidRDefault="00C6407F" w:rsidP="00A66193">
      <w:pPr>
        <w:rPr>
          <w:rFonts w:ascii="Times New Roman" w:hAnsi="Times New Roman" w:cs="Times New Roman"/>
          <w:sz w:val="24"/>
          <w:szCs w:val="24"/>
        </w:rPr>
      </w:pPr>
      <w:r w:rsidRPr="00FA50FC">
        <w:rPr>
          <w:rFonts w:ascii="Times New Roman" w:hAnsi="Times New Roman" w:cs="Times New Roman"/>
          <w:sz w:val="24"/>
          <w:szCs w:val="24"/>
        </w:rPr>
        <w:t>Kogan,</w:t>
      </w:r>
      <w:r w:rsidR="00EC7F60">
        <w:rPr>
          <w:rFonts w:ascii="Times New Roman" w:hAnsi="Times New Roman" w:cs="Times New Roman"/>
          <w:sz w:val="24"/>
          <w:szCs w:val="24"/>
        </w:rPr>
        <w:t xml:space="preserve"> N and </w:t>
      </w:r>
      <w:r w:rsidRPr="00FA50FC">
        <w:rPr>
          <w:rFonts w:ascii="Times New Roman" w:hAnsi="Times New Roman" w:cs="Times New Roman"/>
          <w:sz w:val="24"/>
          <w:szCs w:val="24"/>
        </w:rPr>
        <w:t>Wallach</w:t>
      </w:r>
      <w:r w:rsidR="00EC7F60">
        <w:rPr>
          <w:rFonts w:ascii="Times New Roman" w:hAnsi="Times New Roman" w:cs="Times New Roman"/>
          <w:sz w:val="24"/>
          <w:szCs w:val="24"/>
        </w:rPr>
        <w:t>, M A</w:t>
      </w:r>
      <w:r w:rsidRPr="00FA50FC">
        <w:rPr>
          <w:rFonts w:ascii="Times New Roman" w:hAnsi="Times New Roman" w:cs="Times New Roman"/>
          <w:sz w:val="24"/>
          <w:szCs w:val="24"/>
        </w:rPr>
        <w:t xml:space="preserve"> (1967) Risky-shift phenomenon in small decision-making groups: A test of the information-exchange hypothesis</w:t>
      </w:r>
      <w:bookmarkStart w:id="0" w:name="baep-article-footnote-id1"/>
      <w:r w:rsidRPr="00FA50FC">
        <w:rPr>
          <w:rFonts w:ascii="Times New Roman" w:hAnsi="Times New Roman" w:cs="Times New Roman"/>
          <w:sz w:val="24"/>
          <w:szCs w:val="24"/>
        </w:rPr>
        <w:fldChar w:fldCharType="begin"/>
      </w:r>
      <w:r w:rsidRPr="00FA50FC">
        <w:rPr>
          <w:rFonts w:ascii="Times New Roman" w:hAnsi="Times New Roman" w:cs="Times New Roman"/>
          <w:sz w:val="24"/>
          <w:szCs w:val="24"/>
        </w:rPr>
        <w:instrText>HYPERLINK "https://www.sciencedirect.com/science/article/abs/pii/0022103167900388" \l "aep-article-footnote-id1"</w:instrText>
      </w:r>
      <w:r w:rsidRPr="00FA50FC">
        <w:rPr>
          <w:rFonts w:ascii="Times New Roman" w:hAnsi="Times New Roman" w:cs="Times New Roman"/>
          <w:sz w:val="24"/>
          <w:szCs w:val="24"/>
        </w:rPr>
      </w:r>
      <w:r w:rsidRPr="00FA50FC">
        <w:rPr>
          <w:rFonts w:ascii="Times New Roman" w:hAnsi="Times New Roman" w:cs="Times New Roman"/>
          <w:sz w:val="24"/>
          <w:szCs w:val="24"/>
        </w:rPr>
        <w:fldChar w:fldCharType="separate"/>
      </w:r>
      <w:r w:rsidRPr="00FA50FC">
        <w:rPr>
          <w:rStyle w:val="Hyperlink"/>
          <w:rFonts w:ascii="Segoe UI Symbol" w:hAnsi="Segoe UI Symbol" w:cs="Segoe UI Symbol"/>
          <w:color w:val="auto"/>
          <w:sz w:val="24"/>
          <w:szCs w:val="24"/>
          <w:u w:val="none"/>
        </w:rPr>
        <w:t>☆</w:t>
      </w:r>
      <w:r w:rsidRPr="00FA50FC">
        <w:rPr>
          <w:rFonts w:ascii="Times New Roman" w:hAnsi="Times New Roman" w:cs="Times New Roman"/>
          <w:sz w:val="24"/>
          <w:szCs w:val="24"/>
        </w:rPr>
        <w:fldChar w:fldCharType="end"/>
      </w:r>
      <w:bookmarkEnd w:id="0"/>
      <w:r w:rsidRPr="00FA50FC">
        <w:rPr>
          <w:rFonts w:ascii="Times New Roman" w:hAnsi="Times New Roman" w:cs="Times New Roman"/>
          <w:sz w:val="24"/>
          <w:szCs w:val="24"/>
        </w:rPr>
        <w:t xml:space="preserve"> </w:t>
      </w:r>
      <w:hyperlink r:id="rId15" w:tooltip="Go to Journal of Experimental Social Psychology on ScienceDirect" w:history="1">
        <w:r w:rsidRPr="00FA50FC">
          <w:rPr>
            <w:rStyle w:val="Hyperlink"/>
            <w:rFonts w:ascii="Times New Roman" w:hAnsi="Times New Roman" w:cs="Times New Roman"/>
            <w:color w:val="auto"/>
            <w:sz w:val="24"/>
            <w:szCs w:val="24"/>
            <w:u w:val="none"/>
          </w:rPr>
          <w:t>Journal of Experimental Social Psychology</w:t>
        </w:r>
      </w:hyperlink>
      <w:r w:rsidRPr="00FA50FC">
        <w:rPr>
          <w:rFonts w:ascii="Times New Roman" w:hAnsi="Times New Roman" w:cs="Times New Roman"/>
          <w:sz w:val="24"/>
          <w:szCs w:val="24"/>
        </w:rPr>
        <w:t xml:space="preserve">, </w:t>
      </w:r>
      <w:hyperlink r:id="rId16" w:tooltip="Go to table of contents for this volume/issue" w:history="1">
        <w:r w:rsidRPr="00FA50FC">
          <w:rPr>
            <w:rStyle w:val="Hyperlink"/>
            <w:rFonts w:ascii="Times New Roman" w:hAnsi="Times New Roman" w:cs="Times New Roman"/>
            <w:color w:val="auto"/>
            <w:sz w:val="24"/>
            <w:szCs w:val="24"/>
            <w:u w:val="none"/>
          </w:rPr>
          <w:t>Volume 3, Issue 1</w:t>
        </w:r>
      </w:hyperlink>
      <w:r w:rsidRPr="00FA50FC">
        <w:rPr>
          <w:rFonts w:ascii="Times New Roman" w:hAnsi="Times New Roman" w:cs="Times New Roman"/>
          <w:sz w:val="24"/>
          <w:szCs w:val="24"/>
        </w:rPr>
        <w:t>, January 1967, Pages 75-84</w:t>
      </w:r>
    </w:p>
    <w:p w14:paraId="0155875E" w14:textId="5132AF9A" w:rsidR="00F01D26" w:rsidRDefault="00A66193" w:rsidP="00A66193">
      <w:pPr>
        <w:rPr>
          <w:rFonts w:ascii="Times New Roman" w:hAnsi="Times New Roman" w:cs="Times New Roman"/>
          <w:sz w:val="24"/>
          <w:szCs w:val="24"/>
        </w:rPr>
      </w:pPr>
      <w:r w:rsidRPr="002809E4">
        <w:rPr>
          <w:rFonts w:ascii="Times New Roman" w:hAnsi="Times New Roman" w:cs="Times New Roman"/>
          <w:sz w:val="24"/>
          <w:szCs w:val="24"/>
        </w:rPr>
        <w:t>Tainsh</w:t>
      </w:r>
      <w:r>
        <w:rPr>
          <w:rFonts w:ascii="Times New Roman" w:hAnsi="Times New Roman" w:cs="Times New Roman"/>
          <w:sz w:val="24"/>
          <w:szCs w:val="24"/>
        </w:rPr>
        <w:t xml:space="preserve">, M </w:t>
      </w:r>
      <w:r w:rsidRPr="002809E4">
        <w:rPr>
          <w:rFonts w:ascii="Times New Roman" w:hAnsi="Times New Roman" w:cs="Times New Roman"/>
          <w:sz w:val="24"/>
          <w:szCs w:val="24"/>
        </w:rPr>
        <w:t xml:space="preserve">(2018) Do our complex systems meet requirements? An example from Naval ergonomics/ CIEHF </w:t>
      </w:r>
      <w:r>
        <w:rPr>
          <w:rFonts w:ascii="Times New Roman" w:hAnsi="Times New Roman" w:cs="Times New Roman"/>
          <w:sz w:val="24"/>
          <w:szCs w:val="24"/>
        </w:rPr>
        <w:t xml:space="preserve">Annual </w:t>
      </w:r>
      <w:r w:rsidRPr="002809E4">
        <w:rPr>
          <w:rFonts w:ascii="Times New Roman" w:hAnsi="Times New Roman" w:cs="Times New Roman"/>
          <w:sz w:val="24"/>
          <w:szCs w:val="24"/>
        </w:rPr>
        <w:t>Conference</w:t>
      </w:r>
      <w:r>
        <w:rPr>
          <w:rFonts w:ascii="Times New Roman" w:hAnsi="Times New Roman" w:cs="Times New Roman"/>
          <w:sz w:val="24"/>
          <w:szCs w:val="24"/>
        </w:rPr>
        <w:t xml:space="preserve"> Proceedings.</w:t>
      </w:r>
    </w:p>
    <w:p w14:paraId="10FEA1BA" w14:textId="20879877" w:rsidR="003D2DCF" w:rsidRDefault="006A24FB" w:rsidP="00A66193">
      <w:pPr>
        <w:rPr>
          <w:rFonts w:ascii="Times New Roman" w:hAnsi="Times New Roman" w:cs="Times New Roman"/>
          <w:sz w:val="24"/>
          <w:szCs w:val="24"/>
        </w:rPr>
      </w:pPr>
      <w:r w:rsidRPr="00FA50FC">
        <w:rPr>
          <w:rFonts w:ascii="Times New Roman" w:hAnsi="Times New Roman" w:cs="Times New Roman"/>
          <w:sz w:val="24"/>
          <w:szCs w:val="24"/>
        </w:rPr>
        <w:t xml:space="preserve">Waterson P (2023) Masterclass on </w:t>
      </w:r>
      <w:r w:rsidR="000877AC">
        <w:rPr>
          <w:rFonts w:ascii="Times New Roman" w:hAnsi="Times New Roman" w:cs="Times New Roman"/>
          <w:sz w:val="24"/>
          <w:szCs w:val="24"/>
        </w:rPr>
        <w:t>AcciMap</w:t>
      </w:r>
      <w:r w:rsidRPr="00FA50FC">
        <w:rPr>
          <w:rFonts w:ascii="Times New Roman" w:hAnsi="Times New Roman" w:cs="Times New Roman"/>
          <w:sz w:val="24"/>
          <w:szCs w:val="24"/>
        </w:rPr>
        <w:t>. CIEHF Conference 2023.</w:t>
      </w:r>
    </w:p>
    <w:p w14:paraId="5E34EA6A" w14:textId="186C622A" w:rsidR="00A66193" w:rsidRPr="002809E4" w:rsidRDefault="00A66193" w:rsidP="00A66193">
      <w:pPr>
        <w:rPr>
          <w:rFonts w:ascii="Times New Roman" w:hAnsi="Times New Roman" w:cs="Times New Roman"/>
          <w:sz w:val="24"/>
          <w:szCs w:val="24"/>
        </w:rPr>
      </w:pPr>
      <w:r w:rsidRPr="002809E4">
        <w:rPr>
          <w:rFonts w:ascii="Times New Roman" w:hAnsi="Times New Roman" w:cs="Times New Roman"/>
          <w:sz w:val="24"/>
          <w:szCs w:val="24"/>
        </w:rPr>
        <w:t>Zimmerman</w:t>
      </w:r>
      <w:r>
        <w:rPr>
          <w:rFonts w:ascii="Times New Roman" w:hAnsi="Times New Roman" w:cs="Times New Roman"/>
          <w:sz w:val="24"/>
          <w:szCs w:val="24"/>
        </w:rPr>
        <w:t>, D.</w:t>
      </w:r>
      <w:r w:rsidRPr="002809E4">
        <w:rPr>
          <w:rFonts w:ascii="Times New Roman" w:hAnsi="Times New Roman" w:cs="Times New Roman"/>
          <w:sz w:val="24"/>
          <w:szCs w:val="24"/>
        </w:rPr>
        <w:t xml:space="preserve"> (2004) Information and the Air Defence Revolution, 1917–40, Journal of Strategic Studies, 27:2, 370-394 </w:t>
      </w:r>
    </w:p>
    <w:sectPr w:rsidR="00A66193" w:rsidRPr="002809E4" w:rsidSect="00500B05">
      <w:headerReference w:type="default" r:id="rId17"/>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BD0227" w14:textId="77777777" w:rsidR="00867CB3" w:rsidRDefault="00867CB3" w:rsidP="00C54B5D">
      <w:pPr>
        <w:spacing w:after="0" w:line="240" w:lineRule="auto"/>
      </w:pPr>
      <w:r>
        <w:separator/>
      </w:r>
    </w:p>
  </w:endnote>
  <w:endnote w:type="continuationSeparator" w:id="0">
    <w:p w14:paraId="156E6900" w14:textId="77777777" w:rsidR="00867CB3" w:rsidRDefault="00867CB3" w:rsidP="00C54B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CD399E" w14:textId="77777777" w:rsidR="00867CB3" w:rsidRDefault="00867CB3" w:rsidP="00C54B5D">
      <w:pPr>
        <w:spacing w:after="0" w:line="240" w:lineRule="auto"/>
      </w:pPr>
      <w:r>
        <w:separator/>
      </w:r>
    </w:p>
  </w:footnote>
  <w:footnote w:type="continuationSeparator" w:id="0">
    <w:p w14:paraId="04069F95" w14:textId="77777777" w:rsidR="00867CB3" w:rsidRDefault="00867CB3" w:rsidP="00C54B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C6E16F" w14:textId="5BA8EDAC" w:rsidR="00705FB8" w:rsidRDefault="00705FB8" w:rsidP="00705FB8">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AA0A2A"/>
    <w:multiLevelType w:val="hybridMultilevel"/>
    <w:tmpl w:val="588A3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59624C"/>
    <w:multiLevelType w:val="multilevel"/>
    <w:tmpl w:val="7FB6E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30E549E"/>
    <w:multiLevelType w:val="hybridMultilevel"/>
    <w:tmpl w:val="254C327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3F7948A4"/>
    <w:multiLevelType w:val="multilevel"/>
    <w:tmpl w:val="0F4AE4C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41384E68"/>
    <w:multiLevelType w:val="multilevel"/>
    <w:tmpl w:val="54CA3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B827C98"/>
    <w:multiLevelType w:val="hybridMultilevel"/>
    <w:tmpl w:val="40569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BAE7BFC"/>
    <w:multiLevelType w:val="hybridMultilevel"/>
    <w:tmpl w:val="F53A5168"/>
    <w:lvl w:ilvl="0" w:tplc="5364A58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23F55E7"/>
    <w:multiLevelType w:val="hybridMultilevel"/>
    <w:tmpl w:val="99C0D9CE"/>
    <w:lvl w:ilvl="0" w:tplc="3A8C5C4A">
      <w:start w:val="1"/>
      <w:numFmt w:val="bullet"/>
      <w:lvlText w:val="•"/>
      <w:lvlJc w:val="left"/>
      <w:pPr>
        <w:tabs>
          <w:tab w:val="num" w:pos="720"/>
        </w:tabs>
        <w:ind w:left="720" w:hanging="360"/>
      </w:pPr>
      <w:rPr>
        <w:rFonts w:ascii="Arial" w:hAnsi="Arial" w:hint="default"/>
      </w:rPr>
    </w:lvl>
    <w:lvl w:ilvl="1" w:tplc="16DC44E6" w:tentative="1">
      <w:start w:val="1"/>
      <w:numFmt w:val="bullet"/>
      <w:lvlText w:val="•"/>
      <w:lvlJc w:val="left"/>
      <w:pPr>
        <w:tabs>
          <w:tab w:val="num" w:pos="1440"/>
        </w:tabs>
        <w:ind w:left="1440" w:hanging="360"/>
      </w:pPr>
      <w:rPr>
        <w:rFonts w:ascii="Arial" w:hAnsi="Arial" w:hint="default"/>
      </w:rPr>
    </w:lvl>
    <w:lvl w:ilvl="2" w:tplc="911A26A2" w:tentative="1">
      <w:start w:val="1"/>
      <w:numFmt w:val="bullet"/>
      <w:lvlText w:val="•"/>
      <w:lvlJc w:val="left"/>
      <w:pPr>
        <w:tabs>
          <w:tab w:val="num" w:pos="2160"/>
        </w:tabs>
        <w:ind w:left="2160" w:hanging="360"/>
      </w:pPr>
      <w:rPr>
        <w:rFonts w:ascii="Arial" w:hAnsi="Arial" w:hint="default"/>
      </w:rPr>
    </w:lvl>
    <w:lvl w:ilvl="3" w:tplc="69C6412C" w:tentative="1">
      <w:start w:val="1"/>
      <w:numFmt w:val="bullet"/>
      <w:lvlText w:val="•"/>
      <w:lvlJc w:val="left"/>
      <w:pPr>
        <w:tabs>
          <w:tab w:val="num" w:pos="2880"/>
        </w:tabs>
        <w:ind w:left="2880" w:hanging="360"/>
      </w:pPr>
      <w:rPr>
        <w:rFonts w:ascii="Arial" w:hAnsi="Arial" w:hint="default"/>
      </w:rPr>
    </w:lvl>
    <w:lvl w:ilvl="4" w:tplc="AE78B3A0" w:tentative="1">
      <w:start w:val="1"/>
      <w:numFmt w:val="bullet"/>
      <w:lvlText w:val="•"/>
      <w:lvlJc w:val="left"/>
      <w:pPr>
        <w:tabs>
          <w:tab w:val="num" w:pos="3600"/>
        </w:tabs>
        <w:ind w:left="3600" w:hanging="360"/>
      </w:pPr>
      <w:rPr>
        <w:rFonts w:ascii="Arial" w:hAnsi="Arial" w:hint="default"/>
      </w:rPr>
    </w:lvl>
    <w:lvl w:ilvl="5" w:tplc="AFACFF30" w:tentative="1">
      <w:start w:val="1"/>
      <w:numFmt w:val="bullet"/>
      <w:lvlText w:val="•"/>
      <w:lvlJc w:val="left"/>
      <w:pPr>
        <w:tabs>
          <w:tab w:val="num" w:pos="4320"/>
        </w:tabs>
        <w:ind w:left="4320" w:hanging="360"/>
      </w:pPr>
      <w:rPr>
        <w:rFonts w:ascii="Arial" w:hAnsi="Arial" w:hint="default"/>
      </w:rPr>
    </w:lvl>
    <w:lvl w:ilvl="6" w:tplc="82046FBE" w:tentative="1">
      <w:start w:val="1"/>
      <w:numFmt w:val="bullet"/>
      <w:lvlText w:val="•"/>
      <w:lvlJc w:val="left"/>
      <w:pPr>
        <w:tabs>
          <w:tab w:val="num" w:pos="5040"/>
        </w:tabs>
        <w:ind w:left="5040" w:hanging="360"/>
      </w:pPr>
      <w:rPr>
        <w:rFonts w:ascii="Arial" w:hAnsi="Arial" w:hint="default"/>
      </w:rPr>
    </w:lvl>
    <w:lvl w:ilvl="7" w:tplc="2BC21A06" w:tentative="1">
      <w:start w:val="1"/>
      <w:numFmt w:val="bullet"/>
      <w:lvlText w:val="•"/>
      <w:lvlJc w:val="left"/>
      <w:pPr>
        <w:tabs>
          <w:tab w:val="num" w:pos="5760"/>
        </w:tabs>
        <w:ind w:left="5760" w:hanging="360"/>
      </w:pPr>
      <w:rPr>
        <w:rFonts w:ascii="Arial" w:hAnsi="Arial" w:hint="default"/>
      </w:rPr>
    </w:lvl>
    <w:lvl w:ilvl="8" w:tplc="A34C2808"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64554C05"/>
    <w:multiLevelType w:val="hybridMultilevel"/>
    <w:tmpl w:val="E6E45600"/>
    <w:lvl w:ilvl="0" w:tplc="BCCECC6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5095FE8"/>
    <w:multiLevelType w:val="hybridMultilevel"/>
    <w:tmpl w:val="254C3270"/>
    <w:lvl w:ilvl="0" w:tplc="8488C4A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6F17FCD"/>
    <w:multiLevelType w:val="hybridMultilevel"/>
    <w:tmpl w:val="26B8DC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E1B453F"/>
    <w:multiLevelType w:val="hybridMultilevel"/>
    <w:tmpl w:val="37DEA9DC"/>
    <w:lvl w:ilvl="0" w:tplc="E0E0A31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24043155">
    <w:abstractNumId w:val="9"/>
  </w:num>
  <w:num w:numId="2" w16cid:durableId="2027515754">
    <w:abstractNumId w:val="2"/>
  </w:num>
  <w:num w:numId="3" w16cid:durableId="1097482163">
    <w:abstractNumId w:val="1"/>
  </w:num>
  <w:num w:numId="4" w16cid:durableId="1536960366">
    <w:abstractNumId w:val="4"/>
  </w:num>
  <w:num w:numId="5" w16cid:durableId="101078704">
    <w:abstractNumId w:val="8"/>
  </w:num>
  <w:num w:numId="6" w16cid:durableId="879442183">
    <w:abstractNumId w:val="10"/>
  </w:num>
  <w:num w:numId="7" w16cid:durableId="744105365">
    <w:abstractNumId w:val="11"/>
  </w:num>
  <w:num w:numId="8" w16cid:durableId="579603842">
    <w:abstractNumId w:val="7"/>
  </w:num>
  <w:num w:numId="9" w16cid:durableId="2121680761">
    <w:abstractNumId w:val="6"/>
  </w:num>
  <w:num w:numId="10" w16cid:durableId="600068886">
    <w:abstractNumId w:val="3"/>
  </w:num>
  <w:num w:numId="11" w16cid:durableId="1227374741">
    <w:abstractNumId w:val="5"/>
  </w:num>
  <w:num w:numId="12" w16cid:durableId="19009376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6A86"/>
    <w:rsid w:val="000021DA"/>
    <w:rsid w:val="00014299"/>
    <w:rsid w:val="00014AB2"/>
    <w:rsid w:val="0001644E"/>
    <w:rsid w:val="00020E79"/>
    <w:rsid w:val="00021E33"/>
    <w:rsid w:val="00024521"/>
    <w:rsid w:val="00026EF1"/>
    <w:rsid w:val="0002720B"/>
    <w:rsid w:val="0003064C"/>
    <w:rsid w:val="00031C7E"/>
    <w:rsid w:val="00035D0F"/>
    <w:rsid w:val="000467C7"/>
    <w:rsid w:val="000557E4"/>
    <w:rsid w:val="00057FD3"/>
    <w:rsid w:val="00062C1C"/>
    <w:rsid w:val="00072E37"/>
    <w:rsid w:val="0007326D"/>
    <w:rsid w:val="00075EB8"/>
    <w:rsid w:val="000877AC"/>
    <w:rsid w:val="0009200A"/>
    <w:rsid w:val="00094055"/>
    <w:rsid w:val="00096523"/>
    <w:rsid w:val="000A0122"/>
    <w:rsid w:val="000A4DD9"/>
    <w:rsid w:val="000B07A6"/>
    <w:rsid w:val="000B17D1"/>
    <w:rsid w:val="000D17DF"/>
    <w:rsid w:val="000D2D6C"/>
    <w:rsid w:val="000D2F52"/>
    <w:rsid w:val="000D41E4"/>
    <w:rsid w:val="000D787E"/>
    <w:rsid w:val="000E1D3B"/>
    <w:rsid w:val="000F4C77"/>
    <w:rsid w:val="001002F6"/>
    <w:rsid w:val="001041B6"/>
    <w:rsid w:val="00104867"/>
    <w:rsid w:val="001068DF"/>
    <w:rsid w:val="00112D02"/>
    <w:rsid w:val="00126F33"/>
    <w:rsid w:val="001477F7"/>
    <w:rsid w:val="00154214"/>
    <w:rsid w:val="001607DD"/>
    <w:rsid w:val="00180910"/>
    <w:rsid w:val="0019365E"/>
    <w:rsid w:val="00193BC9"/>
    <w:rsid w:val="001A145A"/>
    <w:rsid w:val="001B386B"/>
    <w:rsid w:val="001D2457"/>
    <w:rsid w:val="001F37E8"/>
    <w:rsid w:val="001F78FC"/>
    <w:rsid w:val="00200B0F"/>
    <w:rsid w:val="002169F2"/>
    <w:rsid w:val="002179D2"/>
    <w:rsid w:val="00217A50"/>
    <w:rsid w:val="002201FE"/>
    <w:rsid w:val="002218B3"/>
    <w:rsid w:val="002238F0"/>
    <w:rsid w:val="00224F26"/>
    <w:rsid w:val="00225D0C"/>
    <w:rsid w:val="00230A50"/>
    <w:rsid w:val="0023416C"/>
    <w:rsid w:val="002371E9"/>
    <w:rsid w:val="00245D45"/>
    <w:rsid w:val="00257F02"/>
    <w:rsid w:val="00264B8E"/>
    <w:rsid w:val="00273190"/>
    <w:rsid w:val="00275994"/>
    <w:rsid w:val="00280463"/>
    <w:rsid w:val="002809E4"/>
    <w:rsid w:val="002840F0"/>
    <w:rsid w:val="00291A79"/>
    <w:rsid w:val="0029587A"/>
    <w:rsid w:val="00295E62"/>
    <w:rsid w:val="00297ED0"/>
    <w:rsid w:val="002A2566"/>
    <w:rsid w:val="002A3E55"/>
    <w:rsid w:val="002A7C39"/>
    <w:rsid w:val="002B43B2"/>
    <w:rsid w:val="002B5F23"/>
    <w:rsid w:val="002B6B82"/>
    <w:rsid w:val="002B7231"/>
    <w:rsid w:val="002D265A"/>
    <w:rsid w:val="002D40CB"/>
    <w:rsid w:val="002E509F"/>
    <w:rsid w:val="002F13A5"/>
    <w:rsid w:val="002F5CB7"/>
    <w:rsid w:val="00320F29"/>
    <w:rsid w:val="00322F05"/>
    <w:rsid w:val="00326B50"/>
    <w:rsid w:val="00330B16"/>
    <w:rsid w:val="00331E3C"/>
    <w:rsid w:val="003361E3"/>
    <w:rsid w:val="003535B0"/>
    <w:rsid w:val="00357F34"/>
    <w:rsid w:val="00360667"/>
    <w:rsid w:val="00365351"/>
    <w:rsid w:val="0037490C"/>
    <w:rsid w:val="00386384"/>
    <w:rsid w:val="00394B53"/>
    <w:rsid w:val="003965F4"/>
    <w:rsid w:val="003971F2"/>
    <w:rsid w:val="003A0B56"/>
    <w:rsid w:val="003A0C1F"/>
    <w:rsid w:val="003A31E8"/>
    <w:rsid w:val="003B07FB"/>
    <w:rsid w:val="003B185A"/>
    <w:rsid w:val="003B303B"/>
    <w:rsid w:val="003B3660"/>
    <w:rsid w:val="003B4563"/>
    <w:rsid w:val="003C0315"/>
    <w:rsid w:val="003C48FD"/>
    <w:rsid w:val="003D2DCF"/>
    <w:rsid w:val="003E6645"/>
    <w:rsid w:val="003F01E9"/>
    <w:rsid w:val="003F0A14"/>
    <w:rsid w:val="003F36FC"/>
    <w:rsid w:val="00402C84"/>
    <w:rsid w:val="0041025E"/>
    <w:rsid w:val="004149A7"/>
    <w:rsid w:val="00415C1F"/>
    <w:rsid w:val="0041716B"/>
    <w:rsid w:val="00427E76"/>
    <w:rsid w:val="00430E18"/>
    <w:rsid w:val="0043265B"/>
    <w:rsid w:val="0043714A"/>
    <w:rsid w:val="0044071D"/>
    <w:rsid w:val="004530CA"/>
    <w:rsid w:val="0045716C"/>
    <w:rsid w:val="004639C5"/>
    <w:rsid w:val="00473130"/>
    <w:rsid w:val="00480FE3"/>
    <w:rsid w:val="00481CE7"/>
    <w:rsid w:val="0048294B"/>
    <w:rsid w:val="00487F3F"/>
    <w:rsid w:val="00490B8E"/>
    <w:rsid w:val="00491144"/>
    <w:rsid w:val="004920E3"/>
    <w:rsid w:val="00492498"/>
    <w:rsid w:val="00497F54"/>
    <w:rsid w:val="004A28B1"/>
    <w:rsid w:val="004A7BA7"/>
    <w:rsid w:val="004B08C1"/>
    <w:rsid w:val="004B15DC"/>
    <w:rsid w:val="004B4CF8"/>
    <w:rsid w:val="004C1280"/>
    <w:rsid w:val="004C1571"/>
    <w:rsid w:val="004E0C12"/>
    <w:rsid w:val="004E6589"/>
    <w:rsid w:val="004E6F13"/>
    <w:rsid w:val="004F2616"/>
    <w:rsid w:val="004F50CE"/>
    <w:rsid w:val="00500B05"/>
    <w:rsid w:val="0050171B"/>
    <w:rsid w:val="005030C9"/>
    <w:rsid w:val="00504232"/>
    <w:rsid w:val="005103DB"/>
    <w:rsid w:val="00510CEF"/>
    <w:rsid w:val="00515B66"/>
    <w:rsid w:val="00516923"/>
    <w:rsid w:val="005316ED"/>
    <w:rsid w:val="00535805"/>
    <w:rsid w:val="005435B1"/>
    <w:rsid w:val="00544038"/>
    <w:rsid w:val="0055746C"/>
    <w:rsid w:val="00573842"/>
    <w:rsid w:val="005B21D9"/>
    <w:rsid w:val="005B30DD"/>
    <w:rsid w:val="005B38EC"/>
    <w:rsid w:val="005B6E9D"/>
    <w:rsid w:val="005C320B"/>
    <w:rsid w:val="005D220B"/>
    <w:rsid w:val="005D3477"/>
    <w:rsid w:val="005E35C5"/>
    <w:rsid w:val="005F399A"/>
    <w:rsid w:val="005F6183"/>
    <w:rsid w:val="00605FB5"/>
    <w:rsid w:val="00637BFF"/>
    <w:rsid w:val="00653C7C"/>
    <w:rsid w:val="00655BF5"/>
    <w:rsid w:val="00664FD5"/>
    <w:rsid w:val="00665A22"/>
    <w:rsid w:val="00665DBA"/>
    <w:rsid w:val="0067085B"/>
    <w:rsid w:val="006715FD"/>
    <w:rsid w:val="00683EBC"/>
    <w:rsid w:val="006874CC"/>
    <w:rsid w:val="006958B2"/>
    <w:rsid w:val="006A1A2B"/>
    <w:rsid w:val="006A24FB"/>
    <w:rsid w:val="006C0CA9"/>
    <w:rsid w:val="006C6800"/>
    <w:rsid w:val="006D102B"/>
    <w:rsid w:val="006D1222"/>
    <w:rsid w:val="006D1AAD"/>
    <w:rsid w:val="006E165A"/>
    <w:rsid w:val="006E18EF"/>
    <w:rsid w:val="006E5136"/>
    <w:rsid w:val="006E6443"/>
    <w:rsid w:val="006E745F"/>
    <w:rsid w:val="006E79A2"/>
    <w:rsid w:val="00703B78"/>
    <w:rsid w:val="00703F9C"/>
    <w:rsid w:val="00705EFE"/>
    <w:rsid w:val="00705FB8"/>
    <w:rsid w:val="00710F4B"/>
    <w:rsid w:val="00714983"/>
    <w:rsid w:val="00715884"/>
    <w:rsid w:val="00720969"/>
    <w:rsid w:val="00724997"/>
    <w:rsid w:val="00727D86"/>
    <w:rsid w:val="00746ABE"/>
    <w:rsid w:val="00753925"/>
    <w:rsid w:val="007730D8"/>
    <w:rsid w:val="00777B70"/>
    <w:rsid w:val="0078453B"/>
    <w:rsid w:val="00792670"/>
    <w:rsid w:val="007A4B47"/>
    <w:rsid w:val="007A6C32"/>
    <w:rsid w:val="007A7C62"/>
    <w:rsid w:val="007B4E18"/>
    <w:rsid w:val="007B7CF7"/>
    <w:rsid w:val="007C337E"/>
    <w:rsid w:val="007D021C"/>
    <w:rsid w:val="007E4B88"/>
    <w:rsid w:val="007E5DF3"/>
    <w:rsid w:val="007F108F"/>
    <w:rsid w:val="007F20F1"/>
    <w:rsid w:val="007F6F8A"/>
    <w:rsid w:val="008045C7"/>
    <w:rsid w:val="00805419"/>
    <w:rsid w:val="00807091"/>
    <w:rsid w:val="00822DAA"/>
    <w:rsid w:val="00824BEC"/>
    <w:rsid w:val="008477C0"/>
    <w:rsid w:val="00851AAA"/>
    <w:rsid w:val="008655D7"/>
    <w:rsid w:val="00867CB3"/>
    <w:rsid w:val="008740E4"/>
    <w:rsid w:val="008765BF"/>
    <w:rsid w:val="00881126"/>
    <w:rsid w:val="0088178D"/>
    <w:rsid w:val="008A08FB"/>
    <w:rsid w:val="008A3F8D"/>
    <w:rsid w:val="008A73C6"/>
    <w:rsid w:val="008C6EE4"/>
    <w:rsid w:val="008D3A35"/>
    <w:rsid w:val="008D65AC"/>
    <w:rsid w:val="008D6760"/>
    <w:rsid w:val="008D6FD8"/>
    <w:rsid w:val="008E46B6"/>
    <w:rsid w:val="00921CF6"/>
    <w:rsid w:val="00927828"/>
    <w:rsid w:val="00950AF7"/>
    <w:rsid w:val="00955D95"/>
    <w:rsid w:val="0096595D"/>
    <w:rsid w:val="00970FBA"/>
    <w:rsid w:val="009713AA"/>
    <w:rsid w:val="00992E64"/>
    <w:rsid w:val="00995C37"/>
    <w:rsid w:val="009A55F4"/>
    <w:rsid w:val="009B584A"/>
    <w:rsid w:val="009B59B5"/>
    <w:rsid w:val="009C6828"/>
    <w:rsid w:val="009E2DE3"/>
    <w:rsid w:val="009E35FC"/>
    <w:rsid w:val="009F0F27"/>
    <w:rsid w:val="009F6071"/>
    <w:rsid w:val="00A01602"/>
    <w:rsid w:val="00A0281A"/>
    <w:rsid w:val="00A02BEF"/>
    <w:rsid w:val="00A04FAD"/>
    <w:rsid w:val="00A16799"/>
    <w:rsid w:val="00A222FC"/>
    <w:rsid w:val="00A32292"/>
    <w:rsid w:val="00A35C02"/>
    <w:rsid w:val="00A42F89"/>
    <w:rsid w:val="00A45FFC"/>
    <w:rsid w:val="00A51365"/>
    <w:rsid w:val="00A51C06"/>
    <w:rsid w:val="00A56D3F"/>
    <w:rsid w:val="00A60A42"/>
    <w:rsid w:val="00A66193"/>
    <w:rsid w:val="00A72660"/>
    <w:rsid w:val="00A77082"/>
    <w:rsid w:val="00A77477"/>
    <w:rsid w:val="00A827BD"/>
    <w:rsid w:val="00A958DC"/>
    <w:rsid w:val="00AC163E"/>
    <w:rsid w:val="00AC5297"/>
    <w:rsid w:val="00AC6A86"/>
    <w:rsid w:val="00AD6B5E"/>
    <w:rsid w:val="00AE31F0"/>
    <w:rsid w:val="00AF5084"/>
    <w:rsid w:val="00B12A7B"/>
    <w:rsid w:val="00B139F5"/>
    <w:rsid w:val="00B13AE4"/>
    <w:rsid w:val="00B230A6"/>
    <w:rsid w:val="00B3688E"/>
    <w:rsid w:val="00B4489B"/>
    <w:rsid w:val="00B669C2"/>
    <w:rsid w:val="00B67189"/>
    <w:rsid w:val="00B71A2C"/>
    <w:rsid w:val="00B844CB"/>
    <w:rsid w:val="00B8709F"/>
    <w:rsid w:val="00BB079C"/>
    <w:rsid w:val="00BB5694"/>
    <w:rsid w:val="00BC2E27"/>
    <w:rsid w:val="00BD3D56"/>
    <w:rsid w:val="00BE1917"/>
    <w:rsid w:val="00BE389F"/>
    <w:rsid w:val="00BE3D64"/>
    <w:rsid w:val="00BF289F"/>
    <w:rsid w:val="00BF5576"/>
    <w:rsid w:val="00BF6880"/>
    <w:rsid w:val="00C12D9C"/>
    <w:rsid w:val="00C17982"/>
    <w:rsid w:val="00C22589"/>
    <w:rsid w:val="00C22DDE"/>
    <w:rsid w:val="00C2515F"/>
    <w:rsid w:val="00C27DC1"/>
    <w:rsid w:val="00C3496A"/>
    <w:rsid w:val="00C358EB"/>
    <w:rsid w:val="00C37F41"/>
    <w:rsid w:val="00C442E4"/>
    <w:rsid w:val="00C44FD3"/>
    <w:rsid w:val="00C45FFF"/>
    <w:rsid w:val="00C514FD"/>
    <w:rsid w:val="00C54B5D"/>
    <w:rsid w:val="00C6407F"/>
    <w:rsid w:val="00C6706E"/>
    <w:rsid w:val="00C7523D"/>
    <w:rsid w:val="00C76A98"/>
    <w:rsid w:val="00CA06A6"/>
    <w:rsid w:val="00CA5703"/>
    <w:rsid w:val="00CB14C0"/>
    <w:rsid w:val="00CB21AF"/>
    <w:rsid w:val="00CB2329"/>
    <w:rsid w:val="00CB387A"/>
    <w:rsid w:val="00CB3B36"/>
    <w:rsid w:val="00CB6CBD"/>
    <w:rsid w:val="00CC5366"/>
    <w:rsid w:val="00CC7102"/>
    <w:rsid w:val="00CE61F1"/>
    <w:rsid w:val="00D03921"/>
    <w:rsid w:val="00D22AED"/>
    <w:rsid w:val="00D313E0"/>
    <w:rsid w:val="00D37788"/>
    <w:rsid w:val="00D62BD1"/>
    <w:rsid w:val="00D72737"/>
    <w:rsid w:val="00D7299C"/>
    <w:rsid w:val="00D746B2"/>
    <w:rsid w:val="00D80759"/>
    <w:rsid w:val="00D875B9"/>
    <w:rsid w:val="00D9020E"/>
    <w:rsid w:val="00D9037C"/>
    <w:rsid w:val="00D91565"/>
    <w:rsid w:val="00D923D2"/>
    <w:rsid w:val="00DA0DED"/>
    <w:rsid w:val="00DA1D3D"/>
    <w:rsid w:val="00DA2CEC"/>
    <w:rsid w:val="00DB6C58"/>
    <w:rsid w:val="00DC5EE2"/>
    <w:rsid w:val="00DD75BE"/>
    <w:rsid w:val="00E018E5"/>
    <w:rsid w:val="00E02137"/>
    <w:rsid w:val="00E100C2"/>
    <w:rsid w:val="00E21BA1"/>
    <w:rsid w:val="00E22BD9"/>
    <w:rsid w:val="00E35358"/>
    <w:rsid w:val="00E35C85"/>
    <w:rsid w:val="00E4168D"/>
    <w:rsid w:val="00E5190D"/>
    <w:rsid w:val="00E529A0"/>
    <w:rsid w:val="00E52A78"/>
    <w:rsid w:val="00E534CE"/>
    <w:rsid w:val="00E64657"/>
    <w:rsid w:val="00E705A0"/>
    <w:rsid w:val="00E72ACC"/>
    <w:rsid w:val="00E81778"/>
    <w:rsid w:val="00E87969"/>
    <w:rsid w:val="00E9328A"/>
    <w:rsid w:val="00E97233"/>
    <w:rsid w:val="00EA18F4"/>
    <w:rsid w:val="00EA601A"/>
    <w:rsid w:val="00EA77B0"/>
    <w:rsid w:val="00EC2DCE"/>
    <w:rsid w:val="00EC4E1C"/>
    <w:rsid w:val="00EC7F60"/>
    <w:rsid w:val="00ED42B1"/>
    <w:rsid w:val="00ED6984"/>
    <w:rsid w:val="00ED7536"/>
    <w:rsid w:val="00EF09D5"/>
    <w:rsid w:val="00EF15D0"/>
    <w:rsid w:val="00EF4072"/>
    <w:rsid w:val="00EF7229"/>
    <w:rsid w:val="00F01D26"/>
    <w:rsid w:val="00F02A63"/>
    <w:rsid w:val="00F0549F"/>
    <w:rsid w:val="00F22594"/>
    <w:rsid w:val="00F22E3F"/>
    <w:rsid w:val="00F33976"/>
    <w:rsid w:val="00F43F53"/>
    <w:rsid w:val="00F61E90"/>
    <w:rsid w:val="00F64B3E"/>
    <w:rsid w:val="00F846C2"/>
    <w:rsid w:val="00FA50FC"/>
    <w:rsid w:val="00FB79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040D1C"/>
  <w15:chartTrackingRefBased/>
  <w15:docId w15:val="{1576E898-535B-4363-B830-B997390D9B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8638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C536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D2D6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2238F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638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C5366"/>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C54B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4B5D"/>
  </w:style>
  <w:style w:type="paragraph" w:styleId="Footer">
    <w:name w:val="footer"/>
    <w:basedOn w:val="Normal"/>
    <w:link w:val="FooterChar"/>
    <w:uiPriority w:val="99"/>
    <w:unhideWhenUsed/>
    <w:rsid w:val="00C54B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4B5D"/>
  </w:style>
  <w:style w:type="paragraph" w:styleId="ListParagraph">
    <w:name w:val="List Paragraph"/>
    <w:basedOn w:val="Normal"/>
    <w:uiPriority w:val="34"/>
    <w:qFormat/>
    <w:rsid w:val="009C6828"/>
    <w:pPr>
      <w:ind w:left="720"/>
      <w:contextualSpacing/>
    </w:pPr>
  </w:style>
  <w:style w:type="paragraph" w:customStyle="1" w:styleId="c-article-author-listitem">
    <w:name w:val="c-article-author-list__item"/>
    <w:basedOn w:val="Normal"/>
    <w:rsid w:val="000F4C7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0F4C77"/>
    <w:rPr>
      <w:color w:val="0000FF"/>
      <w:u w:val="single"/>
    </w:rPr>
  </w:style>
  <w:style w:type="paragraph" w:customStyle="1" w:styleId="c-article-info-details">
    <w:name w:val="c-article-info-details"/>
    <w:basedOn w:val="Normal"/>
    <w:rsid w:val="000F4C7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u-visually-hidden">
    <w:name w:val="u-visually-hidden"/>
    <w:basedOn w:val="DefaultParagraphFont"/>
    <w:rsid w:val="000F4C77"/>
  </w:style>
  <w:style w:type="table" w:styleId="TableGrid">
    <w:name w:val="Table Grid"/>
    <w:basedOn w:val="TableNormal"/>
    <w:uiPriority w:val="59"/>
    <w:rsid w:val="004371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nchor-text">
    <w:name w:val="anchor-text"/>
    <w:basedOn w:val="DefaultParagraphFont"/>
    <w:rsid w:val="00720969"/>
  </w:style>
  <w:style w:type="character" w:customStyle="1" w:styleId="Heading3Char">
    <w:name w:val="Heading 3 Char"/>
    <w:basedOn w:val="DefaultParagraphFont"/>
    <w:link w:val="Heading3"/>
    <w:uiPriority w:val="9"/>
    <w:rsid w:val="000D2D6C"/>
    <w:rPr>
      <w:rFonts w:asciiTheme="majorHAnsi" w:eastAsiaTheme="majorEastAsia" w:hAnsiTheme="majorHAnsi" w:cstheme="majorBidi"/>
      <w:color w:val="1F3763" w:themeColor="accent1" w:themeShade="7F"/>
      <w:sz w:val="24"/>
      <w:szCs w:val="24"/>
    </w:rPr>
  </w:style>
  <w:style w:type="paragraph" w:styleId="Title">
    <w:name w:val="Title"/>
    <w:basedOn w:val="Normal"/>
    <w:next w:val="Normal"/>
    <w:link w:val="TitleChar"/>
    <w:uiPriority w:val="10"/>
    <w:qFormat/>
    <w:rsid w:val="001068D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68DF"/>
    <w:rPr>
      <w:rFonts w:asciiTheme="majorHAnsi" w:eastAsiaTheme="majorEastAsia" w:hAnsiTheme="majorHAnsi" w:cstheme="majorBidi"/>
      <w:spacing w:val="-10"/>
      <w:kern w:val="28"/>
      <w:sz w:val="56"/>
      <w:szCs w:val="56"/>
    </w:rPr>
  </w:style>
  <w:style w:type="character" w:customStyle="1" w:styleId="Heading4Char">
    <w:name w:val="Heading 4 Char"/>
    <w:basedOn w:val="DefaultParagraphFont"/>
    <w:link w:val="Heading4"/>
    <w:uiPriority w:val="9"/>
    <w:rsid w:val="002238F0"/>
    <w:rPr>
      <w:rFonts w:asciiTheme="majorHAnsi" w:eastAsiaTheme="majorEastAsia" w:hAnsiTheme="majorHAnsi" w:cstheme="majorBidi"/>
      <w:i/>
      <w:iCs/>
      <w:color w:val="2F5496" w:themeColor="accent1" w:themeShade="BF"/>
    </w:rPr>
  </w:style>
  <w:style w:type="paragraph" w:styleId="Caption">
    <w:name w:val="caption"/>
    <w:basedOn w:val="Normal"/>
    <w:next w:val="Normal"/>
    <w:uiPriority w:val="35"/>
    <w:unhideWhenUsed/>
    <w:qFormat/>
    <w:rsid w:val="00510CEF"/>
    <w:pPr>
      <w:spacing w:after="200" w:line="240" w:lineRule="auto"/>
    </w:pPr>
    <w:rPr>
      <w:i/>
      <w:iCs/>
      <w:color w:val="44546A" w:themeColor="text2"/>
      <w:sz w:val="18"/>
      <w:szCs w:val="18"/>
    </w:rPr>
  </w:style>
  <w:style w:type="character" w:styleId="Emphasis">
    <w:name w:val="Emphasis"/>
    <w:basedOn w:val="DefaultParagraphFont"/>
    <w:uiPriority w:val="20"/>
    <w:qFormat/>
    <w:rsid w:val="00EF09D5"/>
    <w:rPr>
      <w:i/>
      <w:iCs/>
    </w:rPr>
  </w:style>
  <w:style w:type="character" w:customStyle="1" w:styleId="title-text">
    <w:name w:val="title-text"/>
    <w:basedOn w:val="DefaultParagraphFont"/>
    <w:rsid w:val="00C6407F"/>
  </w:style>
  <w:style w:type="character" w:customStyle="1" w:styleId="sr-only">
    <w:name w:val="sr-only"/>
    <w:basedOn w:val="DefaultParagraphFont"/>
    <w:rsid w:val="00C6407F"/>
  </w:style>
  <w:style w:type="character" w:customStyle="1" w:styleId="button-link-text">
    <w:name w:val="button-link-text"/>
    <w:basedOn w:val="DefaultParagraphFont"/>
    <w:rsid w:val="00C6407F"/>
  </w:style>
  <w:style w:type="character" w:customStyle="1" w:styleId="react-xocs-alternative-link">
    <w:name w:val="react-xocs-alternative-link"/>
    <w:basedOn w:val="DefaultParagraphFont"/>
    <w:rsid w:val="00C6407F"/>
  </w:style>
  <w:style w:type="character" w:customStyle="1" w:styleId="given-name">
    <w:name w:val="given-name"/>
    <w:basedOn w:val="DefaultParagraphFont"/>
    <w:rsid w:val="00C6407F"/>
  </w:style>
  <w:style w:type="character" w:customStyle="1" w:styleId="text">
    <w:name w:val="text"/>
    <w:basedOn w:val="DefaultParagraphFont"/>
    <w:rsid w:val="00C640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809686">
      <w:bodyDiv w:val="1"/>
      <w:marLeft w:val="0"/>
      <w:marRight w:val="0"/>
      <w:marTop w:val="0"/>
      <w:marBottom w:val="0"/>
      <w:divBdr>
        <w:top w:val="none" w:sz="0" w:space="0" w:color="auto"/>
        <w:left w:val="none" w:sz="0" w:space="0" w:color="auto"/>
        <w:bottom w:val="none" w:sz="0" w:space="0" w:color="auto"/>
        <w:right w:val="none" w:sz="0" w:space="0" w:color="auto"/>
      </w:divBdr>
    </w:div>
    <w:div w:id="297106633">
      <w:bodyDiv w:val="1"/>
      <w:marLeft w:val="0"/>
      <w:marRight w:val="0"/>
      <w:marTop w:val="0"/>
      <w:marBottom w:val="0"/>
      <w:divBdr>
        <w:top w:val="none" w:sz="0" w:space="0" w:color="auto"/>
        <w:left w:val="none" w:sz="0" w:space="0" w:color="auto"/>
        <w:bottom w:val="none" w:sz="0" w:space="0" w:color="auto"/>
        <w:right w:val="none" w:sz="0" w:space="0" w:color="auto"/>
      </w:divBdr>
      <w:divsChild>
        <w:div w:id="608662062">
          <w:marLeft w:val="446"/>
          <w:marRight w:val="0"/>
          <w:marTop w:val="0"/>
          <w:marBottom w:val="0"/>
          <w:divBdr>
            <w:top w:val="none" w:sz="0" w:space="0" w:color="auto"/>
            <w:left w:val="none" w:sz="0" w:space="0" w:color="auto"/>
            <w:bottom w:val="none" w:sz="0" w:space="0" w:color="auto"/>
            <w:right w:val="none" w:sz="0" w:space="0" w:color="auto"/>
          </w:divBdr>
        </w:div>
        <w:div w:id="979651459">
          <w:marLeft w:val="446"/>
          <w:marRight w:val="0"/>
          <w:marTop w:val="0"/>
          <w:marBottom w:val="0"/>
          <w:divBdr>
            <w:top w:val="none" w:sz="0" w:space="0" w:color="auto"/>
            <w:left w:val="none" w:sz="0" w:space="0" w:color="auto"/>
            <w:bottom w:val="none" w:sz="0" w:space="0" w:color="auto"/>
            <w:right w:val="none" w:sz="0" w:space="0" w:color="auto"/>
          </w:divBdr>
        </w:div>
        <w:div w:id="383918904">
          <w:marLeft w:val="446"/>
          <w:marRight w:val="0"/>
          <w:marTop w:val="0"/>
          <w:marBottom w:val="0"/>
          <w:divBdr>
            <w:top w:val="none" w:sz="0" w:space="0" w:color="auto"/>
            <w:left w:val="none" w:sz="0" w:space="0" w:color="auto"/>
            <w:bottom w:val="none" w:sz="0" w:space="0" w:color="auto"/>
            <w:right w:val="none" w:sz="0" w:space="0" w:color="auto"/>
          </w:divBdr>
        </w:div>
        <w:div w:id="1081096259">
          <w:marLeft w:val="446"/>
          <w:marRight w:val="0"/>
          <w:marTop w:val="0"/>
          <w:marBottom w:val="0"/>
          <w:divBdr>
            <w:top w:val="none" w:sz="0" w:space="0" w:color="auto"/>
            <w:left w:val="none" w:sz="0" w:space="0" w:color="auto"/>
            <w:bottom w:val="none" w:sz="0" w:space="0" w:color="auto"/>
            <w:right w:val="none" w:sz="0" w:space="0" w:color="auto"/>
          </w:divBdr>
        </w:div>
        <w:div w:id="1133720013">
          <w:marLeft w:val="446"/>
          <w:marRight w:val="0"/>
          <w:marTop w:val="0"/>
          <w:marBottom w:val="0"/>
          <w:divBdr>
            <w:top w:val="none" w:sz="0" w:space="0" w:color="auto"/>
            <w:left w:val="none" w:sz="0" w:space="0" w:color="auto"/>
            <w:bottom w:val="none" w:sz="0" w:space="0" w:color="auto"/>
            <w:right w:val="none" w:sz="0" w:space="0" w:color="auto"/>
          </w:divBdr>
        </w:div>
      </w:divsChild>
    </w:div>
    <w:div w:id="766193445">
      <w:bodyDiv w:val="1"/>
      <w:marLeft w:val="0"/>
      <w:marRight w:val="0"/>
      <w:marTop w:val="0"/>
      <w:marBottom w:val="0"/>
      <w:divBdr>
        <w:top w:val="none" w:sz="0" w:space="0" w:color="auto"/>
        <w:left w:val="none" w:sz="0" w:space="0" w:color="auto"/>
        <w:bottom w:val="none" w:sz="0" w:space="0" w:color="auto"/>
        <w:right w:val="none" w:sz="0" w:space="0" w:color="auto"/>
      </w:divBdr>
    </w:div>
    <w:div w:id="815492868">
      <w:bodyDiv w:val="1"/>
      <w:marLeft w:val="0"/>
      <w:marRight w:val="0"/>
      <w:marTop w:val="0"/>
      <w:marBottom w:val="0"/>
      <w:divBdr>
        <w:top w:val="none" w:sz="0" w:space="0" w:color="auto"/>
        <w:left w:val="none" w:sz="0" w:space="0" w:color="auto"/>
        <w:bottom w:val="none" w:sz="0" w:space="0" w:color="auto"/>
        <w:right w:val="none" w:sz="0" w:space="0" w:color="auto"/>
      </w:divBdr>
      <w:divsChild>
        <w:div w:id="192764585">
          <w:marLeft w:val="0"/>
          <w:marRight w:val="0"/>
          <w:marTop w:val="0"/>
          <w:marBottom w:val="0"/>
          <w:divBdr>
            <w:top w:val="none" w:sz="0" w:space="0" w:color="auto"/>
            <w:left w:val="none" w:sz="0" w:space="0" w:color="auto"/>
            <w:bottom w:val="none" w:sz="0" w:space="0" w:color="auto"/>
            <w:right w:val="none" w:sz="0" w:space="0" w:color="auto"/>
          </w:divBdr>
          <w:divsChild>
            <w:div w:id="867567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519824">
      <w:bodyDiv w:val="1"/>
      <w:marLeft w:val="0"/>
      <w:marRight w:val="0"/>
      <w:marTop w:val="0"/>
      <w:marBottom w:val="0"/>
      <w:divBdr>
        <w:top w:val="none" w:sz="0" w:space="0" w:color="auto"/>
        <w:left w:val="none" w:sz="0" w:space="0" w:color="auto"/>
        <w:bottom w:val="none" w:sz="0" w:space="0" w:color="auto"/>
        <w:right w:val="none" w:sz="0" w:space="0" w:color="auto"/>
      </w:divBdr>
      <w:divsChild>
        <w:div w:id="720130642">
          <w:marLeft w:val="0"/>
          <w:marRight w:val="0"/>
          <w:marTop w:val="0"/>
          <w:marBottom w:val="120"/>
          <w:divBdr>
            <w:top w:val="none" w:sz="0" w:space="0" w:color="auto"/>
            <w:left w:val="none" w:sz="0" w:space="0" w:color="auto"/>
            <w:bottom w:val="none" w:sz="0" w:space="0" w:color="auto"/>
            <w:right w:val="none" w:sz="0" w:space="0" w:color="auto"/>
          </w:divBdr>
          <w:divsChild>
            <w:div w:id="757753240">
              <w:marLeft w:val="0"/>
              <w:marRight w:val="0"/>
              <w:marTop w:val="0"/>
              <w:marBottom w:val="0"/>
              <w:divBdr>
                <w:top w:val="none" w:sz="0" w:space="0" w:color="auto"/>
                <w:left w:val="none" w:sz="0" w:space="0" w:color="auto"/>
                <w:bottom w:val="none" w:sz="0" w:space="0" w:color="auto"/>
                <w:right w:val="none" w:sz="0" w:space="0" w:color="auto"/>
              </w:divBdr>
              <w:divsChild>
                <w:div w:id="470679877">
                  <w:marLeft w:val="0"/>
                  <w:marRight w:val="0"/>
                  <w:marTop w:val="0"/>
                  <w:marBottom w:val="0"/>
                  <w:divBdr>
                    <w:top w:val="none" w:sz="0" w:space="0" w:color="auto"/>
                    <w:left w:val="none" w:sz="0" w:space="0" w:color="auto"/>
                    <w:bottom w:val="none" w:sz="0" w:space="0" w:color="auto"/>
                    <w:right w:val="none" w:sz="0" w:space="0" w:color="auto"/>
                  </w:divBdr>
                  <w:divsChild>
                    <w:div w:id="1626425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3684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sciencedirect.com/journal/journal-of-experimental-social-psychology/vol/3/issue/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hyperlink" Target="https://www.sciencedirect.com/journal/journal-of-experimental-social-psychology" TargetMode="External"/><Relationship Id="rId10" Type="http://schemas.openxmlformats.org/officeDocument/2006/relationships/chart" Target="charts/chart3.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matai\Documents\My_documents\Dad_dox\Ergonomics_thingys\Annual%20Conference%202025\Calculations\Calculations_V03.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matai\Documents\My_documents\Dad_dox\Ergonomics_thingys\Annual%20Conference%202025\Calculations\Calculations_V03.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matai\Documents\My_documents\Dad_dox\Ergonomics_thingys\Annual%20Conference%202025\Calculations\Calculations_V03.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matai\Documents\My_documents\Dad_dox\Ergonomics_thingys\Annual%20Conference%202025\Calculations\Calculations_V03.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matai\Documents\My_documents\Dad_dox\Ergonomics_thingys\Annual%20Conference%202025\Calculations\Calculations_V03.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matai\AppData\Roaming\Microsoft\Excel\Calculations_V03%20(version%201).xlsb"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matai\AppData\Roaming\Microsoft\Excel\Calculations_V03%20(version%201).xlsb" TargetMode="External"/><Relationship Id="rId2" Type="http://schemas.microsoft.com/office/2011/relationships/chartColorStyle" Target="colors7.xml"/><Relationship Id="rId1" Type="http://schemas.microsoft.com/office/2011/relationships/chartStyle" Target="style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val>
            <c:numRef>
              <c:f>Sheet1!$E$77:$G$77</c:f>
              <c:numCache>
                <c:formatCode>General</c:formatCode>
                <c:ptCount val="3"/>
                <c:pt idx="0">
                  <c:v>0</c:v>
                </c:pt>
                <c:pt idx="1">
                  <c:v>0</c:v>
                </c:pt>
                <c:pt idx="2">
                  <c:v>0</c:v>
                </c:pt>
              </c:numCache>
            </c:numRef>
          </c:val>
          <c:extLst>
            <c:ext xmlns:c16="http://schemas.microsoft.com/office/drawing/2014/chart" uri="{C3380CC4-5D6E-409C-BE32-E72D297353CC}">
              <c16:uniqueId val="{00000000-1229-46FB-BC1C-F679A26D4ED8}"/>
            </c:ext>
          </c:extLst>
        </c:ser>
        <c:ser>
          <c:idx val="1"/>
          <c:order val="1"/>
          <c:spPr>
            <a:solidFill>
              <a:schemeClr val="accent2"/>
            </a:solidFill>
            <a:ln>
              <a:noFill/>
            </a:ln>
            <a:effectLst/>
          </c:spPr>
          <c:invertIfNegative val="0"/>
          <c:val>
            <c:numRef>
              <c:f>Sheet1!$E$78:$G$78</c:f>
              <c:numCache>
                <c:formatCode>General</c:formatCode>
                <c:ptCount val="3"/>
                <c:pt idx="0">
                  <c:v>1</c:v>
                </c:pt>
                <c:pt idx="1">
                  <c:v>4</c:v>
                </c:pt>
                <c:pt idx="2">
                  <c:v>1</c:v>
                </c:pt>
              </c:numCache>
            </c:numRef>
          </c:val>
          <c:extLst>
            <c:ext xmlns:c16="http://schemas.microsoft.com/office/drawing/2014/chart" uri="{C3380CC4-5D6E-409C-BE32-E72D297353CC}">
              <c16:uniqueId val="{00000001-1229-46FB-BC1C-F679A26D4ED8}"/>
            </c:ext>
          </c:extLst>
        </c:ser>
        <c:ser>
          <c:idx val="2"/>
          <c:order val="2"/>
          <c:spPr>
            <a:solidFill>
              <a:schemeClr val="accent3"/>
            </a:solidFill>
            <a:ln>
              <a:noFill/>
            </a:ln>
            <a:effectLst/>
          </c:spPr>
          <c:invertIfNegative val="0"/>
          <c:val>
            <c:numRef>
              <c:f>Sheet1!$E$79:$G$79</c:f>
              <c:numCache>
                <c:formatCode>General</c:formatCode>
                <c:ptCount val="3"/>
                <c:pt idx="0">
                  <c:v>0</c:v>
                </c:pt>
                <c:pt idx="1">
                  <c:v>3</c:v>
                </c:pt>
                <c:pt idx="2">
                  <c:v>3</c:v>
                </c:pt>
              </c:numCache>
            </c:numRef>
          </c:val>
          <c:extLst>
            <c:ext xmlns:c16="http://schemas.microsoft.com/office/drawing/2014/chart" uri="{C3380CC4-5D6E-409C-BE32-E72D297353CC}">
              <c16:uniqueId val="{00000002-1229-46FB-BC1C-F679A26D4ED8}"/>
            </c:ext>
          </c:extLst>
        </c:ser>
        <c:dLbls>
          <c:showLegendKey val="0"/>
          <c:showVal val="0"/>
          <c:showCatName val="0"/>
          <c:showSerName val="0"/>
          <c:showPercent val="0"/>
          <c:showBubbleSize val="0"/>
        </c:dLbls>
        <c:gapWidth val="219"/>
        <c:overlap val="-27"/>
        <c:axId val="303431984"/>
        <c:axId val="303432944"/>
      </c:barChart>
      <c:catAx>
        <c:axId val="3034319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3432944"/>
        <c:crosses val="autoZero"/>
        <c:auto val="1"/>
        <c:lblAlgn val="ctr"/>
        <c:lblOffset val="100"/>
        <c:noMultiLvlLbl val="0"/>
      </c:catAx>
      <c:valAx>
        <c:axId val="3034329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343198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val>
            <c:numRef>
              <c:f>Sheet1!$K$77:$M$77</c:f>
              <c:numCache>
                <c:formatCode>General</c:formatCode>
                <c:ptCount val="3"/>
                <c:pt idx="0">
                  <c:v>0</c:v>
                </c:pt>
                <c:pt idx="1">
                  <c:v>0</c:v>
                </c:pt>
                <c:pt idx="2">
                  <c:v>0</c:v>
                </c:pt>
              </c:numCache>
            </c:numRef>
          </c:val>
          <c:extLst>
            <c:ext xmlns:c16="http://schemas.microsoft.com/office/drawing/2014/chart" uri="{C3380CC4-5D6E-409C-BE32-E72D297353CC}">
              <c16:uniqueId val="{00000000-37E5-45F6-BADB-D7273351661C}"/>
            </c:ext>
          </c:extLst>
        </c:ser>
        <c:ser>
          <c:idx val="1"/>
          <c:order val="1"/>
          <c:spPr>
            <a:solidFill>
              <a:schemeClr val="accent2"/>
            </a:solidFill>
            <a:ln>
              <a:noFill/>
            </a:ln>
            <a:effectLst/>
          </c:spPr>
          <c:invertIfNegative val="0"/>
          <c:val>
            <c:numRef>
              <c:f>Sheet1!$K$78:$M$78</c:f>
              <c:numCache>
                <c:formatCode>General</c:formatCode>
                <c:ptCount val="3"/>
                <c:pt idx="0">
                  <c:v>2</c:v>
                </c:pt>
                <c:pt idx="1">
                  <c:v>5</c:v>
                </c:pt>
                <c:pt idx="2">
                  <c:v>1</c:v>
                </c:pt>
              </c:numCache>
            </c:numRef>
          </c:val>
          <c:extLst>
            <c:ext xmlns:c16="http://schemas.microsoft.com/office/drawing/2014/chart" uri="{C3380CC4-5D6E-409C-BE32-E72D297353CC}">
              <c16:uniqueId val="{00000001-37E5-45F6-BADB-D7273351661C}"/>
            </c:ext>
          </c:extLst>
        </c:ser>
        <c:ser>
          <c:idx val="2"/>
          <c:order val="2"/>
          <c:spPr>
            <a:solidFill>
              <a:schemeClr val="accent3"/>
            </a:solidFill>
            <a:ln>
              <a:noFill/>
            </a:ln>
            <a:effectLst/>
          </c:spPr>
          <c:invertIfNegative val="0"/>
          <c:val>
            <c:numRef>
              <c:f>Sheet1!$K$79:$M$79</c:f>
              <c:numCache>
                <c:formatCode>General</c:formatCode>
                <c:ptCount val="3"/>
                <c:pt idx="0">
                  <c:v>5</c:v>
                </c:pt>
                <c:pt idx="1">
                  <c:v>0</c:v>
                </c:pt>
                <c:pt idx="2">
                  <c:v>0</c:v>
                </c:pt>
              </c:numCache>
            </c:numRef>
          </c:val>
          <c:extLst>
            <c:ext xmlns:c16="http://schemas.microsoft.com/office/drawing/2014/chart" uri="{C3380CC4-5D6E-409C-BE32-E72D297353CC}">
              <c16:uniqueId val="{00000002-37E5-45F6-BADB-D7273351661C}"/>
            </c:ext>
          </c:extLst>
        </c:ser>
        <c:dLbls>
          <c:showLegendKey val="0"/>
          <c:showVal val="0"/>
          <c:showCatName val="0"/>
          <c:showSerName val="0"/>
          <c:showPercent val="0"/>
          <c:showBubbleSize val="0"/>
        </c:dLbls>
        <c:gapWidth val="219"/>
        <c:overlap val="-27"/>
        <c:axId val="302957712"/>
        <c:axId val="302958192"/>
      </c:barChart>
      <c:catAx>
        <c:axId val="3029577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2958192"/>
        <c:crosses val="autoZero"/>
        <c:auto val="1"/>
        <c:lblAlgn val="ctr"/>
        <c:lblOffset val="100"/>
        <c:noMultiLvlLbl val="0"/>
      </c:catAx>
      <c:valAx>
        <c:axId val="30295819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29577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val>
            <c:numRef>
              <c:f>Sheet1!$Q$77:$Q$79</c:f>
              <c:numCache>
                <c:formatCode>General</c:formatCode>
                <c:ptCount val="3"/>
                <c:pt idx="0">
                  <c:v>0</c:v>
                </c:pt>
                <c:pt idx="1">
                  <c:v>0</c:v>
                </c:pt>
                <c:pt idx="2">
                  <c:v>4</c:v>
                </c:pt>
              </c:numCache>
            </c:numRef>
          </c:val>
          <c:extLst>
            <c:ext xmlns:c16="http://schemas.microsoft.com/office/drawing/2014/chart" uri="{C3380CC4-5D6E-409C-BE32-E72D297353CC}">
              <c16:uniqueId val="{00000000-C2D6-475A-ABB2-3C536287650D}"/>
            </c:ext>
          </c:extLst>
        </c:ser>
        <c:ser>
          <c:idx val="1"/>
          <c:order val="1"/>
          <c:spPr>
            <a:solidFill>
              <a:schemeClr val="accent2"/>
            </a:solidFill>
            <a:ln>
              <a:noFill/>
            </a:ln>
            <a:effectLst/>
          </c:spPr>
          <c:invertIfNegative val="0"/>
          <c:val>
            <c:numRef>
              <c:f>Sheet1!$R$77:$R$79</c:f>
              <c:numCache>
                <c:formatCode>General</c:formatCode>
                <c:ptCount val="3"/>
                <c:pt idx="0">
                  <c:v>1</c:v>
                </c:pt>
                <c:pt idx="1">
                  <c:v>6</c:v>
                </c:pt>
                <c:pt idx="2">
                  <c:v>1</c:v>
                </c:pt>
              </c:numCache>
            </c:numRef>
          </c:val>
          <c:extLst>
            <c:ext xmlns:c16="http://schemas.microsoft.com/office/drawing/2014/chart" uri="{C3380CC4-5D6E-409C-BE32-E72D297353CC}">
              <c16:uniqueId val="{00000001-C2D6-475A-ABB2-3C536287650D}"/>
            </c:ext>
          </c:extLst>
        </c:ser>
        <c:ser>
          <c:idx val="2"/>
          <c:order val="2"/>
          <c:spPr>
            <a:solidFill>
              <a:schemeClr val="accent3"/>
            </a:solidFill>
            <a:ln>
              <a:noFill/>
            </a:ln>
            <a:effectLst/>
          </c:spPr>
          <c:invertIfNegative val="0"/>
          <c:val>
            <c:numRef>
              <c:f>Sheet1!$S$77:$S$79</c:f>
              <c:numCache>
                <c:formatCode>General</c:formatCode>
                <c:ptCount val="3"/>
                <c:pt idx="0">
                  <c:v>0</c:v>
                </c:pt>
                <c:pt idx="1">
                  <c:v>1</c:v>
                </c:pt>
                <c:pt idx="2">
                  <c:v>0</c:v>
                </c:pt>
              </c:numCache>
            </c:numRef>
          </c:val>
          <c:extLst>
            <c:ext xmlns:c16="http://schemas.microsoft.com/office/drawing/2014/chart" uri="{C3380CC4-5D6E-409C-BE32-E72D297353CC}">
              <c16:uniqueId val="{00000002-C2D6-475A-ABB2-3C536287650D}"/>
            </c:ext>
          </c:extLst>
        </c:ser>
        <c:dLbls>
          <c:showLegendKey val="0"/>
          <c:showVal val="0"/>
          <c:showCatName val="0"/>
          <c:showSerName val="0"/>
          <c:showPercent val="0"/>
          <c:showBubbleSize val="0"/>
        </c:dLbls>
        <c:gapWidth val="219"/>
        <c:overlap val="-27"/>
        <c:axId val="309584016"/>
        <c:axId val="309581616"/>
      </c:barChart>
      <c:catAx>
        <c:axId val="3095840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9581616"/>
        <c:crosses val="autoZero"/>
        <c:auto val="1"/>
        <c:lblAlgn val="ctr"/>
        <c:lblOffset val="100"/>
        <c:noMultiLvlLbl val="0"/>
      </c:catAx>
      <c:valAx>
        <c:axId val="30958161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95840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val>
            <c:numRef>
              <c:f>Sheet1!$W$77:$Y$77</c:f>
              <c:numCache>
                <c:formatCode>General</c:formatCode>
                <c:ptCount val="3"/>
                <c:pt idx="0">
                  <c:v>0</c:v>
                </c:pt>
                <c:pt idx="1">
                  <c:v>2</c:v>
                </c:pt>
                <c:pt idx="2">
                  <c:v>0</c:v>
                </c:pt>
              </c:numCache>
            </c:numRef>
          </c:val>
          <c:extLst>
            <c:ext xmlns:c16="http://schemas.microsoft.com/office/drawing/2014/chart" uri="{C3380CC4-5D6E-409C-BE32-E72D297353CC}">
              <c16:uniqueId val="{00000000-39F0-418F-8510-124F760264DF}"/>
            </c:ext>
          </c:extLst>
        </c:ser>
        <c:ser>
          <c:idx val="1"/>
          <c:order val="1"/>
          <c:spPr>
            <a:solidFill>
              <a:schemeClr val="accent2"/>
            </a:solidFill>
            <a:ln>
              <a:noFill/>
            </a:ln>
            <a:effectLst/>
          </c:spPr>
          <c:invertIfNegative val="0"/>
          <c:val>
            <c:numRef>
              <c:f>Sheet1!$W$78:$Y$78</c:f>
              <c:numCache>
                <c:formatCode>General</c:formatCode>
                <c:ptCount val="3"/>
                <c:pt idx="0">
                  <c:v>2</c:v>
                </c:pt>
                <c:pt idx="1">
                  <c:v>5</c:v>
                </c:pt>
                <c:pt idx="2">
                  <c:v>1</c:v>
                </c:pt>
              </c:numCache>
            </c:numRef>
          </c:val>
          <c:extLst>
            <c:ext xmlns:c16="http://schemas.microsoft.com/office/drawing/2014/chart" uri="{C3380CC4-5D6E-409C-BE32-E72D297353CC}">
              <c16:uniqueId val="{00000001-39F0-418F-8510-124F760264DF}"/>
            </c:ext>
          </c:extLst>
        </c:ser>
        <c:ser>
          <c:idx val="2"/>
          <c:order val="2"/>
          <c:spPr>
            <a:solidFill>
              <a:schemeClr val="accent3"/>
            </a:solidFill>
            <a:ln>
              <a:noFill/>
            </a:ln>
            <a:effectLst/>
          </c:spPr>
          <c:invertIfNegative val="0"/>
          <c:val>
            <c:numRef>
              <c:f>Sheet1!$W$79:$Y$79</c:f>
              <c:numCache>
                <c:formatCode>General</c:formatCode>
                <c:ptCount val="3"/>
                <c:pt idx="0">
                  <c:v>2</c:v>
                </c:pt>
                <c:pt idx="1">
                  <c:v>1</c:v>
                </c:pt>
                <c:pt idx="2">
                  <c:v>0</c:v>
                </c:pt>
              </c:numCache>
            </c:numRef>
          </c:val>
          <c:extLst>
            <c:ext xmlns:c16="http://schemas.microsoft.com/office/drawing/2014/chart" uri="{C3380CC4-5D6E-409C-BE32-E72D297353CC}">
              <c16:uniqueId val="{00000002-39F0-418F-8510-124F760264DF}"/>
            </c:ext>
          </c:extLst>
        </c:ser>
        <c:dLbls>
          <c:showLegendKey val="0"/>
          <c:showVal val="0"/>
          <c:showCatName val="0"/>
          <c:showSerName val="0"/>
          <c:showPercent val="0"/>
          <c:showBubbleSize val="0"/>
        </c:dLbls>
        <c:gapWidth val="219"/>
        <c:overlap val="-27"/>
        <c:axId val="117072448"/>
        <c:axId val="117071968"/>
      </c:barChart>
      <c:catAx>
        <c:axId val="1170724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7071968"/>
        <c:crosses val="autoZero"/>
        <c:auto val="1"/>
        <c:lblAlgn val="ctr"/>
        <c:lblOffset val="100"/>
        <c:noMultiLvlLbl val="0"/>
      </c:catAx>
      <c:valAx>
        <c:axId val="1170719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70724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val>
            <c:numRef>
              <c:f>Sheet1!$AC$77:$AC$79</c:f>
              <c:numCache>
                <c:formatCode>General</c:formatCode>
                <c:ptCount val="3"/>
                <c:pt idx="0">
                  <c:v>0</c:v>
                </c:pt>
                <c:pt idx="1">
                  <c:v>2</c:v>
                </c:pt>
                <c:pt idx="2">
                  <c:v>0</c:v>
                </c:pt>
              </c:numCache>
            </c:numRef>
          </c:val>
          <c:extLst>
            <c:ext xmlns:c16="http://schemas.microsoft.com/office/drawing/2014/chart" uri="{C3380CC4-5D6E-409C-BE32-E72D297353CC}">
              <c16:uniqueId val="{00000000-5C6A-45CE-AC98-17A4AA294C12}"/>
            </c:ext>
          </c:extLst>
        </c:ser>
        <c:ser>
          <c:idx val="1"/>
          <c:order val="1"/>
          <c:spPr>
            <a:solidFill>
              <a:schemeClr val="accent2"/>
            </a:solidFill>
            <a:ln>
              <a:noFill/>
            </a:ln>
            <a:effectLst/>
          </c:spPr>
          <c:invertIfNegative val="0"/>
          <c:val>
            <c:numRef>
              <c:f>Sheet1!$AD$77:$AD$79</c:f>
              <c:numCache>
                <c:formatCode>General</c:formatCode>
                <c:ptCount val="3"/>
                <c:pt idx="0">
                  <c:v>0</c:v>
                </c:pt>
                <c:pt idx="1">
                  <c:v>2</c:v>
                </c:pt>
                <c:pt idx="2">
                  <c:v>2</c:v>
                </c:pt>
              </c:numCache>
            </c:numRef>
          </c:val>
          <c:extLst>
            <c:ext xmlns:c16="http://schemas.microsoft.com/office/drawing/2014/chart" uri="{C3380CC4-5D6E-409C-BE32-E72D297353CC}">
              <c16:uniqueId val="{00000001-5C6A-45CE-AC98-17A4AA294C12}"/>
            </c:ext>
          </c:extLst>
        </c:ser>
        <c:ser>
          <c:idx val="2"/>
          <c:order val="2"/>
          <c:spPr>
            <a:solidFill>
              <a:schemeClr val="accent3"/>
            </a:solidFill>
            <a:ln>
              <a:noFill/>
            </a:ln>
            <a:effectLst/>
          </c:spPr>
          <c:invertIfNegative val="0"/>
          <c:val>
            <c:numRef>
              <c:f>Sheet1!$AE$77:$AE$79</c:f>
              <c:numCache>
                <c:formatCode>General</c:formatCode>
                <c:ptCount val="3"/>
                <c:pt idx="0">
                  <c:v>1</c:v>
                </c:pt>
                <c:pt idx="1">
                  <c:v>4</c:v>
                </c:pt>
                <c:pt idx="2">
                  <c:v>1</c:v>
                </c:pt>
              </c:numCache>
            </c:numRef>
          </c:val>
          <c:extLst>
            <c:ext xmlns:c16="http://schemas.microsoft.com/office/drawing/2014/chart" uri="{C3380CC4-5D6E-409C-BE32-E72D297353CC}">
              <c16:uniqueId val="{00000002-5C6A-45CE-AC98-17A4AA294C12}"/>
            </c:ext>
          </c:extLst>
        </c:ser>
        <c:dLbls>
          <c:showLegendKey val="0"/>
          <c:showVal val="0"/>
          <c:showCatName val="0"/>
          <c:showSerName val="0"/>
          <c:showPercent val="0"/>
          <c:showBubbleSize val="0"/>
        </c:dLbls>
        <c:gapWidth val="219"/>
        <c:overlap val="-27"/>
        <c:axId val="309626336"/>
        <c:axId val="309626816"/>
      </c:barChart>
      <c:catAx>
        <c:axId val="3096263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9626816"/>
        <c:crosses val="autoZero"/>
        <c:auto val="1"/>
        <c:lblAlgn val="ctr"/>
        <c:lblOffset val="100"/>
        <c:noMultiLvlLbl val="0"/>
      </c:catAx>
      <c:valAx>
        <c:axId val="30962681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96263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val>
            <c:numRef>
              <c:f>Sheet1!$AI$77:$AK$77</c:f>
              <c:numCache>
                <c:formatCode>General</c:formatCode>
                <c:ptCount val="3"/>
                <c:pt idx="0">
                  <c:v>0</c:v>
                </c:pt>
                <c:pt idx="1">
                  <c:v>0</c:v>
                </c:pt>
                <c:pt idx="2">
                  <c:v>0</c:v>
                </c:pt>
              </c:numCache>
            </c:numRef>
          </c:val>
          <c:extLst>
            <c:ext xmlns:c16="http://schemas.microsoft.com/office/drawing/2014/chart" uri="{C3380CC4-5D6E-409C-BE32-E72D297353CC}">
              <c16:uniqueId val="{00000000-3E5F-4B7B-A1F0-355CE0CEF812}"/>
            </c:ext>
          </c:extLst>
        </c:ser>
        <c:ser>
          <c:idx val="1"/>
          <c:order val="1"/>
          <c:spPr>
            <a:solidFill>
              <a:schemeClr val="accent2"/>
            </a:solidFill>
            <a:ln>
              <a:noFill/>
            </a:ln>
            <a:effectLst/>
          </c:spPr>
          <c:invertIfNegative val="0"/>
          <c:val>
            <c:numRef>
              <c:f>Sheet1!$AI$78:$AK$78</c:f>
              <c:numCache>
                <c:formatCode>General</c:formatCode>
                <c:ptCount val="3"/>
                <c:pt idx="0">
                  <c:v>0</c:v>
                </c:pt>
                <c:pt idx="1">
                  <c:v>2</c:v>
                </c:pt>
                <c:pt idx="2">
                  <c:v>4</c:v>
                </c:pt>
              </c:numCache>
            </c:numRef>
          </c:val>
          <c:extLst>
            <c:ext xmlns:c16="http://schemas.microsoft.com/office/drawing/2014/chart" uri="{C3380CC4-5D6E-409C-BE32-E72D297353CC}">
              <c16:uniqueId val="{00000001-3E5F-4B7B-A1F0-355CE0CEF812}"/>
            </c:ext>
          </c:extLst>
        </c:ser>
        <c:ser>
          <c:idx val="2"/>
          <c:order val="2"/>
          <c:spPr>
            <a:solidFill>
              <a:schemeClr val="accent3"/>
            </a:solidFill>
            <a:ln>
              <a:noFill/>
            </a:ln>
            <a:effectLst/>
          </c:spPr>
          <c:invertIfNegative val="0"/>
          <c:val>
            <c:numRef>
              <c:f>Sheet1!$AI$79:$AK$79</c:f>
              <c:numCache>
                <c:formatCode>General</c:formatCode>
                <c:ptCount val="3"/>
                <c:pt idx="0">
                  <c:v>1</c:v>
                </c:pt>
                <c:pt idx="1">
                  <c:v>3</c:v>
                </c:pt>
                <c:pt idx="2">
                  <c:v>2</c:v>
                </c:pt>
              </c:numCache>
            </c:numRef>
          </c:val>
          <c:extLst>
            <c:ext xmlns:c16="http://schemas.microsoft.com/office/drawing/2014/chart" uri="{C3380CC4-5D6E-409C-BE32-E72D297353CC}">
              <c16:uniqueId val="{00000002-3E5F-4B7B-A1F0-355CE0CEF812}"/>
            </c:ext>
          </c:extLst>
        </c:ser>
        <c:dLbls>
          <c:showLegendKey val="0"/>
          <c:showVal val="0"/>
          <c:showCatName val="0"/>
          <c:showSerName val="0"/>
          <c:showPercent val="0"/>
          <c:showBubbleSize val="0"/>
        </c:dLbls>
        <c:gapWidth val="219"/>
        <c:overlap val="-27"/>
        <c:axId val="1177658911"/>
        <c:axId val="1177659391"/>
      </c:barChart>
      <c:catAx>
        <c:axId val="117765891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77659391"/>
        <c:crosses val="autoZero"/>
        <c:auto val="1"/>
        <c:lblAlgn val="ctr"/>
        <c:lblOffset val="100"/>
        <c:noMultiLvlLbl val="0"/>
      </c:catAx>
      <c:valAx>
        <c:axId val="117765939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7765891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val>
            <c:numRef>
              <c:f>Sheet1!$AO$77:$AO$79</c:f>
              <c:numCache>
                <c:formatCode>General</c:formatCode>
                <c:ptCount val="3"/>
                <c:pt idx="0">
                  <c:v>0</c:v>
                </c:pt>
                <c:pt idx="1">
                  <c:v>0</c:v>
                </c:pt>
                <c:pt idx="2">
                  <c:v>0</c:v>
                </c:pt>
              </c:numCache>
            </c:numRef>
          </c:val>
          <c:extLst>
            <c:ext xmlns:c16="http://schemas.microsoft.com/office/drawing/2014/chart" uri="{C3380CC4-5D6E-409C-BE32-E72D297353CC}">
              <c16:uniqueId val="{00000000-B062-47CC-827B-E96F29432E89}"/>
            </c:ext>
          </c:extLst>
        </c:ser>
        <c:ser>
          <c:idx val="1"/>
          <c:order val="1"/>
          <c:spPr>
            <a:solidFill>
              <a:schemeClr val="accent2"/>
            </a:solidFill>
            <a:ln>
              <a:noFill/>
            </a:ln>
            <a:effectLst/>
          </c:spPr>
          <c:invertIfNegative val="0"/>
          <c:val>
            <c:numRef>
              <c:f>Sheet1!$AP$77:$AP$79</c:f>
              <c:numCache>
                <c:formatCode>General</c:formatCode>
                <c:ptCount val="3"/>
                <c:pt idx="0">
                  <c:v>1</c:v>
                </c:pt>
                <c:pt idx="1">
                  <c:v>1</c:v>
                </c:pt>
                <c:pt idx="2">
                  <c:v>3</c:v>
                </c:pt>
              </c:numCache>
            </c:numRef>
          </c:val>
          <c:extLst>
            <c:ext xmlns:c16="http://schemas.microsoft.com/office/drawing/2014/chart" uri="{C3380CC4-5D6E-409C-BE32-E72D297353CC}">
              <c16:uniqueId val="{00000001-B062-47CC-827B-E96F29432E89}"/>
            </c:ext>
          </c:extLst>
        </c:ser>
        <c:ser>
          <c:idx val="2"/>
          <c:order val="2"/>
          <c:spPr>
            <a:solidFill>
              <a:schemeClr val="accent3"/>
            </a:solidFill>
            <a:ln>
              <a:noFill/>
            </a:ln>
            <a:effectLst/>
          </c:spPr>
          <c:invertIfNegative val="0"/>
          <c:val>
            <c:numRef>
              <c:f>Sheet1!$AQ$77:$AQ$79</c:f>
              <c:numCache>
                <c:formatCode>General</c:formatCode>
                <c:ptCount val="3"/>
                <c:pt idx="0">
                  <c:v>0</c:v>
                </c:pt>
                <c:pt idx="1">
                  <c:v>0</c:v>
                </c:pt>
                <c:pt idx="2">
                  <c:v>7</c:v>
                </c:pt>
              </c:numCache>
            </c:numRef>
          </c:val>
          <c:extLst>
            <c:ext xmlns:c16="http://schemas.microsoft.com/office/drawing/2014/chart" uri="{C3380CC4-5D6E-409C-BE32-E72D297353CC}">
              <c16:uniqueId val="{00000002-B062-47CC-827B-E96F29432E89}"/>
            </c:ext>
          </c:extLst>
        </c:ser>
        <c:dLbls>
          <c:showLegendKey val="0"/>
          <c:showVal val="0"/>
          <c:showCatName val="0"/>
          <c:showSerName val="0"/>
          <c:showPercent val="0"/>
          <c:showBubbleSize val="0"/>
        </c:dLbls>
        <c:gapWidth val="219"/>
        <c:overlap val="-27"/>
        <c:axId val="1103350191"/>
        <c:axId val="1103359791"/>
      </c:barChart>
      <c:catAx>
        <c:axId val="110335019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03359791"/>
        <c:crosses val="autoZero"/>
        <c:auto val="1"/>
        <c:lblAlgn val="ctr"/>
        <c:lblOffset val="100"/>
        <c:noMultiLvlLbl val="0"/>
      </c:catAx>
      <c:valAx>
        <c:axId val="110335979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0335019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B6D810-6AD1-4A9E-8236-F8FC67FE87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9</Pages>
  <Words>2509</Words>
  <Characters>14304</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Tainsh</dc:creator>
  <cp:keywords/>
  <dc:description/>
  <cp:lastModifiedBy>Mike Tainsh</cp:lastModifiedBy>
  <cp:revision>5</cp:revision>
  <cp:lastPrinted>2025-01-19T16:07:00Z</cp:lastPrinted>
  <dcterms:created xsi:type="dcterms:W3CDTF">2025-01-23T19:08:00Z</dcterms:created>
  <dcterms:modified xsi:type="dcterms:W3CDTF">2025-01-23T19:35:00Z</dcterms:modified>
</cp:coreProperties>
</file>